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49D" w:rsidRPr="0037249D" w:rsidRDefault="0037249D" w:rsidP="0037249D">
      <w:pPr>
        <w:spacing w:after="0" w:line="240" w:lineRule="auto"/>
        <w:jc w:val="center"/>
        <w:rPr>
          <w:b/>
          <w:sz w:val="40"/>
          <w:szCs w:val="40"/>
        </w:rPr>
      </w:pPr>
      <w:r w:rsidRPr="0037249D">
        <w:rPr>
          <w:b/>
          <w:sz w:val="40"/>
          <w:szCs w:val="40"/>
        </w:rPr>
        <w:t>PROGRAMMAZIONE EDUCAZIONE CIVICA</w:t>
      </w:r>
    </w:p>
    <w:p w:rsidR="007D73A3" w:rsidRPr="0037249D" w:rsidRDefault="007D73A3" w:rsidP="007D73A3">
      <w:pPr>
        <w:spacing w:after="0" w:line="240" w:lineRule="auto"/>
        <w:jc w:val="center"/>
        <w:rPr>
          <w:b/>
          <w:sz w:val="40"/>
          <w:szCs w:val="40"/>
        </w:rPr>
      </w:pPr>
      <w:r>
        <w:rPr>
          <w:b/>
          <w:sz w:val="40"/>
          <w:szCs w:val="40"/>
        </w:rPr>
        <w:t>ANNO 2021/2022</w:t>
      </w:r>
    </w:p>
    <w:p w:rsidR="007D73A3" w:rsidRDefault="007D73A3" w:rsidP="007D73A3">
      <w:pPr>
        <w:spacing w:after="0" w:line="240" w:lineRule="auto"/>
        <w:jc w:val="center"/>
        <w:rPr>
          <w:b/>
          <w:sz w:val="40"/>
          <w:szCs w:val="40"/>
        </w:rPr>
      </w:pPr>
      <w:r>
        <w:rPr>
          <w:b/>
          <w:sz w:val="40"/>
          <w:szCs w:val="40"/>
        </w:rPr>
        <w:t>CLASSE _ SEZ. _</w:t>
      </w:r>
    </w:p>
    <w:p w:rsidR="006A2F59" w:rsidRDefault="006A2F59" w:rsidP="006A2F59">
      <w:pPr>
        <w:jc w:val="center"/>
        <w:rPr>
          <w:sz w:val="28"/>
          <w:szCs w:val="28"/>
        </w:rPr>
      </w:pPr>
    </w:p>
    <w:p w:rsidR="007D73A3" w:rsidRPr="003479C1" w:rsidRDefault="007D73A3" w:rsidP="007D73A3">
      <w:pPr>
        <w:jc w:val="both"/>
        <w:rPr>
          <w:sz w:val="24"/>
          <w:szCs w:val="24"/>
        </w:rPr>
      </w:pPr>
      <w:r w:rsidRPr="003479C1">
        <w:rPr>
          <w:b/>
          <w:sz w:val="24"/>
          <w:szCs w:val="24"/>
        </w:rPr>
        <w:t>Riferimenti normativi</w:t>
      </w:r>
    </w:p>
    <w:p w:rsidR="007D73A3" w:rsidRPr="003479C1" w:rsidRDefault="007D73A3" w:rsidP="007D73A3">
      <w:pPr>
        <w:pStyle w:val="Paragrafoelenco"/>
        <w:numPr>
          <w:ilvl w:val="0"/>
          <w:numId w:val="12"/>
        </w:numPr>
        <w:ind w:left="142" w:hanging="142"/>
        <w:jc w:val="both"/>
      </w:pPr>
      <w:r w:rsidRPr="003479C1">
        <w:t>Legge 20 agosto 2019, n. 92, concernente «Introduzione dell’insegnamento scolastico</w:t>
      </w:r>
      <w:r w:rsidRPr="003479C1">
        <w:rPr>
          <w:rtl/>
        </w:rPr>
        <w:t xml:space="preserve"> </w:t>
      </w:r>
      <w:r w:rsidRPr="003479C1">
        <w:t>dell’educazione civica»</w:t>
      </w:r>
    </w:p>
    <w:p w:rsidR="007D73A3" w:rsidRPr="003479C1" w:rsidRDefault="007D73A3" w:rsidP="007D73A3">
      <w:pPr>
        <w:pStyle w:val="Paragrafoelenco"/>
        <w:numPr>
          <w:ilvl w:val="0"/>
          <w:numId w:val="12"/>
        </w:numPr>
        <w:ind w:left="142" w:hanging="142"/>
        <w:jc w:val="both"/>
      </w:pPr>
      <w:r w:rsidRPr="003479C1">
        <w:t>DM del 22.06.2020 ‐ Linee guida per l’insegnamento dell’educazione civica, ai sensi</w:t>
      </w:r>
      <w:r w:rsidRPr="003479C1">
        <w:rPr>
          <w:rtl/>
        </w:rPr>
        <w:t xml:space="preserve"> </w:t>
      </w:r>
      <w:r w:rsidRPr="003479C1">
        <w:t>dell’articolo 3 della legge 20 agosto 2019, n. 92</w:t>
      </w:r>
    </w:p>
    <w:p w:rsidR="007D73A3" w:rsidRDefault="007D73A3" w:rsidP="007D73A3">
      <w:pPr>
        <w:pStyle w:val="Paragrafoelenco"/>
        <w:numPr>
          <w:ilvl w:val="0"/>
          <w:numId w:val="12"/>
        </w:numPr>
        <w:ind w:left="142" w:hanging="142"/>
        <w:jc w:val="both"/>
      </w:pPr>
      <w:r w:rsidRPr="003479C1">
        <w:t>Allegato A DM 22.06.2020‐ Linee guida per l’insegnamento dell’educazione civica</w:t>
      </w:r>
    </w:p>
    <w:p w:rsidR="007D73A3" w:rsidRDefault="007D73A3" w:rsidP="007D73A3">
      <w:pPr>
        <w:pStyle w:val="Paragrafoelenco"/>
        <w:numPr>
          <w:ilvl w:val="0"/>
          <w:numId w:val="12"/>
        </w:numPr>
        <w:ind w:left="142" w:hanging="142"/>
        <w:jc w:val="both"/>
      </w:pPr>
      <w:r w:rsidRPr="003479C1">
        <w:t>Allegato C‐ Integrazioni al Profilo educativo, culturale e professionale dello studente a</w:t>
      </w:r>
      <w:r w:rsidRPr="003479C1">
        <w:rPr>
          <w:rtl/>
        </w:rPr>
        <w:t xml:space="preserve"> </w:t>
      </w:r>
      <w:r w:rsidRPr="003479C1">
        <w:t xml:space="preserve">conclusione del secondo ciclo del sistema educativo di istruzione e di formazione (D. </w:t>
      </w:r>
      <w:proofErr w:type="spellStart"/>
      <w:r w:rsidRPr="003479C1">
        <w:t>Lgs</w:t>
      </w:r>
      <w:proofErr w:type="spellEnd"/>
      <w:r w:rsidRPr="003479C1">
        <w:t>.</w:t>
      </w:r>
      <w:r w:rsidRPr="003479C1">
        <w:rPr>
          <w:rtl/>
        </w:rPr>
        <w:t xml:space="preserve"> </w:t>
      </w:r>
      <w:r w:rsidRPr="003479C1">
        <w:t>226/2005, art. 1, c. 5, Allegato A), riferite all’insegnamento trasversale dell’educazione</w:t>
      </w:r>
      <w:r w:rsidRPr="003479C1">
        <w:rPr>
          <w:rtl/>
        </w:rPr>
        <w:t xml:space="preserve"> </w:t>
      </w:r>
      <w:r w:rsidRPr="003479C1">
        <w:t>civica.</w:t>
      </w:r>
    </w:p>
    <w:p w:rsidR="007D73A3" w:rsidRDefault="007D73A3" w:rsidP="007D73A3">
      <w:pPr>
        <w:spacing w:after="0" w:line="240" w:lineRule="auto"/>
        <w:jc w:val="both"/>
      </w:pPr>
      <w:r w:rsidRPr="003479C1">
        <w:t>La legge 92/2019, in particolare, ha individuato i temi sui quali si dovrà sviluppare</w:t>
      </w:r>
      <w:r w:rsidRPr="003479C1">
        <w:rPr>
          <w:rtl/>
        </w:rPr>
        <w:t xml:space="preserve"> </w:t>
      </w:r>
      <w:r w:rsidRPr="003479C1">
        <w:t>l’insegnamento della nuova disciplina</w:t>
      </w:r>
      <w:r>
        <w:t xml:space="preserve"> che </w:t>
      </w:r>
      <w:r w:rsidRPr="003479C1">
        <w:t>le Linee guida</w:t>
      </w:r>
      <w:r>
        <w:t xml:space="preserve"> hanno</w:t>
      </w:r>
      <w:r w:rsidRPr="003479C1">
        <w:t xml:space="preserve"> ricondott</w:t>
      </w:r>
      <w:r>
        <w:t>o</w:t>
      </w:r>
      <w:r w:rsidRPr="003479C1">
        <w:t xml:space="preserve"> a tre </w:t>
      </w:r>
      <w:r w:rsidRPr="00A3134B">
        <w:rPr>
          <w:b/>
        </w:rPr>
        <w:t>nuclei concettuali</w:t>
      </w:r>
      <w:r w:rsidRPr="003479C1">
        <w:rPr>
          <w:rtl/>
        </w:rPr>
        <w:t xml:space="preserve"> </w:t>
      </w:r>
      <w:r w:rsidRPr="003479C1">
        <w:t>individuati come “pilastri della legge” ovvero:</w:t>
      </w:r>
    </w:p>
    <w:p w:rsidR="007D73A3" w:rsidRPr="003479C1" w:rsidRDefault="007D73A3" w:rsidP="007D73A3">
      <w:pPr>
        <w:spacing w:after="0" w:line="240" w:lineRule="auto"/>
        <w:jc w:val="both"/>
      </w:pPr>
    </w:p>
    <w:p w:rsidR="00F37FC5" w:rsidRPr="00D75CA8" w:rsidRDefault="00F37FC5" w:rsidP="00F37FC5">
      <w:pPr>
        <w:pStyle w:val="Paragrafoelenco"/>
        <w:numPr>
          <w:ilvl w:val="0"/>
          <w:numId w:val="17"/>
        </w:numPr>
        <w:spacing w:after="0" w:line="240" w:lineRule="auto"/>
        <w:jc w:val="both"/>
        <w:rPr>
          <w:rFonts w:ascii="Arial Narrow" w:hAnsi="Arial Narrow"/>
          <w:b/>
        </w:rPr>
      </w:pPr>
      <w:r w:rsidRPr="00D75CA8">
        <w:rPr>
          <w:rFonts w:ascii="Arial Narrow" w:hAnsi="Arial Narrow"/>
          <w:b/>
        </w:rPr>
        <w:t>COSTITUZIONE, diritto (nazionale e internazionale), legalità e solidarietà</w:t>
      </w:r>
    </w:p>
    <w:p w:rsidR="00F37FC5" w:rsidRPr="00D75CA8" w:rsidRDefault="00F37FC5" w:rsidP="00F37FC5">
      <w:pPr>
        <w:pStyle w:val="Paragrafoelenco"/>
        <w:numPr>
          <w:ilvl w:val="0"/>
          <w:numId w:val="18"/>
        </w:numPr>
        <w:spacing w:after="0" w:line="240" w:lineRule="auto"/>
        <w:jc w:val="both"/>
        <w:rPr>
          <w:rFonts w:ascii="Arial Narrow" w:hAnsi="Arial Narrow"/>
        </w:rPr>
      </w:pPr>
      <w:r w:rsidRPr="00D75CA8">
        <w:rPr>
          <w:rFonts w:ascii="Arial Narrow" w:hAnsi="Arial Narrow"/>
        </w:rPr>
        <w:t>conoscenza, riflessione sui significati, pratica quotidiana del dettato costituzionale;</w:t>
      </w:r>
    </w:p>
    <w:p w:rsidR="00F37FC5" w:rsidRPr="00D75CA8" w:rsidRDefault="00F37FC5" w:rsidP="00F37FC5">
      <w:pPr>
        <w:pStyle w:val="Paragrafoelenco"/>
        <w:numPr>
          <w:ilvl w:val="0"/>
          <w:numId w:val="18"/>
        </w:numPr>
        <w:spacing w:after="0" w:line="240" w:lineRule="auto"/>
        <w:jc w:val="both"/>
        <w:rPr>
          <w:rFonts w:ascii="Arial Narrow" w:hAnsi="Arial Narrow"/>
        </w:rPr>
      </w:pPr>
      <w:r w:rsidRPr="00D75CA8">
        <w:rPr>
          <w:rFonts w:ascii="Arial Narrow" w:hAnsi="Arial Narrow"/>
        </w:rPr>
        <w:t>conoscenza dell’ordinamento dello Stato, delle Regioni, degli Enti territoriali, delle Autonomie Locali e delle Organizzazioni internazionali e sovranazionali, prime tra tutte l’idea e lo sviluppo storico dell’Unione Europea e delle Nazioni Unite;</w:t>
      </w:r>
    </w:p>
    <w:p w:rsidR="00F37FC5" w:rsidRPr="00D75CA8" w:rsidRDefault="00F37FC5" w:rsidP="00F37FC5">
      <w:pPr>
        <w:pStyle w:val="Paragrafoelenco"/>
        <w:numPr>
          <w:ilvl w:val="0"/>
          <w:numId w:val="18"/>
        </w:numPr>
        <w:spacing w:after="0" w:line="240" w:lineRule="auto"/>
        <w:jc w:val="both"/>
        <w:rPr>
          <w:rFonts w:ascii="Arial Narrow" w:hAnsi="Arial Narrow"/>
        </w:rPr>
      </w:pPr>
      <w:r w:rsidRPr="00D75CA8">
        <w:rPr>
          <w:rFonts w:ascii="Arial Narrow" w:hAnsi="Arial Narrow"/>
        </w:rPr>
        <w:t xml:space="preserve">legalità, rispetto delle leggi e delle regole comuni in tutti gli ambienti di convivenza </w:t>
      </w:r>
    </w:p>
    <w:p w:rsidR="00F37FC5" w:rsidRPr="00D75CA8" w:rsidRDefault="00F37FC5" w:rsidP="00F37FC5">
      <w:pPr>
        <w:ind w:left="720"/>
        <w:jc w:val="both"/>
        <w:rPr>
          <w:rFonts w:ascii="Arial Narrow" w:hAnsi="Arial Narrow"/>
        </w:rPr>
      </w:pPr>
      <w:r w:rsidRPr="00D75CA8">
        <w:rPr>
          <w:rFonts w:ascii="Arial Narrow" w:hAnsi="Arial Narrow"/>
        </w:rPr>
        <w:t xml:space="preserve"> </w:t>
      </w:r>
    </w:p>
    <w:p w:rsidR="00F37FC5" w:rsidRPr="00D75CA8" w:rsidRDefault="00F37FC5" w:rsidP="00F37FC5">
      <w:pPr>
        <w:pStyle w:val="Paragrafoelenco"/>
        <w:numPr>
          <w:ilvl w:val="0"/>
          <w:numId w:val="17"/>
        </w:numPr>
        <w:spacing w:after="0" w:line="240" w:lineRule="auto"/>
        <w:jc w:val="both"/>
        <w:rPr>
          <w:rFonts w:ascii="Arial Narrow" w:hAnsi="Arial Narrow"/>
          <w:b/>
        </w:rPr>
      </w:pPr>
      <w:r w:rsidRPr="00D75CA8">
        <w:rPr>
          <w:rFonts w:ascii="Arial Narrow" w:hAnsi="Arial Narrow"/>
          <w:b/>
        </w:rPr>
        <w:t>SVILUPPO SOSTENIBILE, educazione ambientale, conoscenza e tutela del patrimonio e del territorio</w:t>
      </w:r>
    </w:p>
    <w:p w:rsidR="00F37FC5" w:rsidRPr="00D75CA8" w:rsidRDefault="00F37FC5" w:rsidP="00F37FC5">
      <w:pPr>
        <w:pStyle w:val="Paragrafoelenco"/>
        <w:numPr>
          <w:ilvl w:val="0"/>
          <w:numId w:val="18"/>
        </w:numPr>
        <w:spacing w:after="0" w:line="240" w:lineRule="auto"/>
        <w:jc w:val="both"/>
        <w:rPr>
          <w:rFonts w:ascii="Arial Narrow" w:hAnsi="Arial Narrow"/>
        </w:rPr>
      </w:pPr>
      <w:r w:rsidRPr="00D75CA8">
        <w:rPr>
          <w:rFonts w:ascii="Arial Narrow" w:hAnsi="Arial Narrow"/>
        </w:rPr>
        <w:t>salvaguardia dell’ambiente e delle risorse naturali;</w:t>
      </w:r>
    </w:p>
    <w:p w:rsidR="00F37FC5" w:rsidRPr="00D75CA8" w:rsidRDefault="00F37FC5" w:rsidP="00F37FC5">
      <w:pPr>
        <w:pStyle w:val="Paragrafoelenco"/>
        <w:numPr>
          <w:ilvl w:val="0"/>
          <w:numId w:val="18"/>
        </w:numPr>
        <w:spacing w:after="0" w:line="240" w:lineRule="auto"/>
        <w:jc w:val="both"/>
        <w:rPr>
          <w:rFonts w:ascii="Arial Narrow" w:hAnsi="Arial Narrow"/>
        </w:rPr>
      </w:pPr>
      <w:r w:rsidRPr="00D75CA8">
        <w:rPr>
          <w:rFonts w:ascii="Arial Narrow" w:hAnsi="Arial Narrow"/>
        </w:rPr>
        <w:t>costruzione di ambienti di vita, di città, scelta di modi di vivere inclusivi e rispettosi dei diritti fondamentali delle persone, primi fra tutti la salute, il benessere psicofisico, la sicurezza alimentare, l’uguaglianza tra soggetti, il lavoro dignitoso, un’istruzione di qualità, la tutela dei patrimoni materiali e immateriali delle comunità;</w:t>
      </w:r>
    </w:p>
    <w:p w:rsidR="00F37FC5" w:rsidRPr="00D75CA8" w:rsidRDefault="00F37FC5" w:rsidP="00F37FC5">
      <w:pPr>
        <w:pStyle w:val="Paragrafoelenco"/>
        <w:numPr>
          <w:ilvl w:val="0"/>
          <w:numId w:val="18"/>
        </w:numPr>
        <w:spacing w:after="0" w:line="240" w:lineRule="auto"/>
        <w:jc w:val="both"/>
        <w:rPr>
          <w:rFonts w:ascii="Arial Narrow" w:hAnsi="Arial Narrow"/>
        </w:rPr>
      </w:pPr>
      <w:r w:rsidRPr="00D75CA8">
        <w:rPr>
          <w:rFonts w:ascii="Arial Narrow" w:hAnsi="Arial Narrow"/>
        </w:rPr>
        <w:t>educazione alla salute, tutela dell’ambiente, rispetto per gli animali e per i beni comuni, protezione civile.</w:t>
      </w:r>
    </w:p>
    <w:p w:rsidR="00F37FC5" w:rsidRPr="00D75CA8" w:rsidRDefault="00F37FC5" w:rsidP="00F37FC5">
      <w:pPr>
        <w:pStyle w:val="Titolo1"/>
        <w:numPr>
          <w:ilvl w:val="0"/>
          <w:numId w:val="17"/>
        </w:numPr>
        <w:spacing w:before="300" w:beforeAutospacing="0" w:after="0" w:afterAutospacing="0"/>
        <w:rPr>
          <w:rFonts w:ascii="Arial Narrow" w:hAnsi="Arial Narrow"/>
          <w:bCs w:val="0"/>
          <w:kern w:val="0"/>
          <w:sz w:val="22"/>
          <w:szCs w:val="22"/>
        </w:rPr>
      </w:pPr>
      <w:r w:rsidRPr="00D75CA8">
        <w:rPr>
          <w:rFonts w:ascii="Arial Narrow" w:hAnsi="Arial Narrow"/>
          <w:sz w:val="22"/>
          <w:szCs w:val="22"/>
        </w:rPr>
        <w:t xml:space="preserve">CITTADINANZA DIGITALE </w:t>
      </w:r>
    </w:p>
    <w:p w:rsidR="00F37FC5" w:rsidRPr="00D75CA8" w:rsidRDefault="00F37FC5" w:rsidP="00F37FC5">
      <w:pPr>
        <w:pStyle w:val="Paragrafoelenco"/>
        <w:numPr>
          <w:ilvl w:val="0"/>
          <w:numId w:val="19"/>
        </w:numPr>
        <w:spacing w:after="0" w:line="240" w:lineRule="auto"/>
        <w:rPr>
          <w:rFonts w:ascii="Arial Narrow" w:hAnsi="Arial Narrow"/>
        </w:rPr>
      </w:pPr>
      <w:r w:rsidRPr="00D75CA8">
        <w:rPr>
          <w:rFonts w:ascii="Arial Narrow" w:hAnsi="Arial Narrow"/>
        </w:rPr>
        <w:t>avvalersi responsabilmente dei mezzi di comunicazione virtuali per poter usufruire di servizi in Rete</w:t>
      </w:r>
    </w:p>
    <w:p w:rsidR="00F37FC5" w:rsidRPr="00D75CA8" w:rsidRDefault="00F37FC5" w:rsidP="00F37FC5">
      <w:pPr>
        <w:pStyle w:val="Paragrafoelenco"/>
        <w:numPr>
          <w:ilvl w:val="0"/>
          <w:numId w:val="19"/>
        </w:numPr>
        <w:spacing w:after="0" w:line="240" w:lineRule="auto"/>
        <w:rPr>
          <w:rFonts w:ascii="Arial Narrow" w:hAnsi="Arial Narrow"/>
        </w:rPr>
      </w:pPr>
      <w:r w:rsidRPr="00D75CA8">
        <w:rPr>
          <w:rFonts w:ascii="Arial Narrow" w:hAnsi="Arial Narrow"/>
        </w:rPr>
        <w:t>sensibilizzazione rispetto ai possibili rischi connessi alla navigazione in Internet</w:t>
      </w:r>
    </w:p>
    <w:p w:rsidR="00F37FC5" w:rsidRDefault="00F37FC5" w:rsidP="00CE74C3">
      <w:pPr>
        <w:jc w:val="both"/>
        <w:rPr>
          <w:b/>
        </w:rPr>
      </w:pPr>
    </w:p>
    <w:p w:rsidR="00857FDA" w:rsidRDefault="00857FDA" w:rsidP="00F37FC5">
      <w:pPr>
        <w:spacing w:after="0" w:line="240" w:lineRule="auto"/>
        <w:jc w:val="both"/>
      </w:pPr>
      <w:r>
        <w:br w:type="page"/>
      </w:r>
    </w:p>
    <w:p w:rsidR="005D4399" w:rsidRPr="001F5E15" w:rsidRDefault="005D4399" w:rsidP="005D4399">
      <w:pPr>
        <w:pStyle w:val="Default"/>
        <w:rPr>
          <w:b/>
          <w:bCs/>
          <w:color w:val="FF0000"/>
          <w:sz w:val="23"/>
          <w:szCs w:val="23"/>
        </w:rPr>
      </w:pPr>
      <w:r w:rsidRPr="001F5E15">
        <w:rPr>
          <w:b/>
          <w:bCs/>
          <w:color w:val="FF0000"/>
          <w:sz w:val="23"/>
          <w:szCs w:val="23"/>
        </w:rPr>
        <w:lastRenderedPageBreak/>
        <w:t xml:space="preserve">ORGANIZZAZIONE DELL’INSEGNAMENTO </w:t>
      </w:r>
    </w:p>
    <w:p w:rsidR="005D4399" w:rsidRDefault="005D4399" w:rsidP="005D4399">
      <w:pPr>
        <w:pStyle w:val="Default"/>
        <w:rPr>
          <w:sz w:val="23"/>
          <w:szCs w:val="23"/>
        </w:rPr>
      </w:pPr>
      <w:r>
        <w:rPr>
          <w:b/>
          <w:bCs/>
          <w:sz w:val="23"/>
          <w:szCs w:val="23"/>
        </w:rPr>
        <w:t xml:space="preserve"> </w:t>
      </w:r>
    </w:p>
    <w:p w:rsidR="005D4399" w:rsidRPr="005D4399" w:rsidRDefault="005D4399" w:rsidP="00C22F0E">
      <w:pPr>
        <w:pStyle w:val="Default"/>
        <w:jc w:val="both"/>
        <w:rPr>
          <w:rFonts w:asciiTheme="minorHAnsi" w:hAnsiTheme="minorHAnsi" w:cstheme="minorBidi"/>
          <w:color w:val="auto"/>
          <w:sz w:val="22"/>
          <w:szCs w:val="22"/>
        </w:rPr>
      </w:pPr>
      <w:r w:rsidRPr="005D4399">
        <w:rPr>
          <w:rFonts w:asciiTheme="minorHAnsi" w:hAnsiTheme="minorHAnsi" w:cstheme="minorBidi"/>
          <w:color w:val="auto"/>
          <w:sz w:val="22"/>
          <w:szCs w:val="22"/>
        </w:rPr>
        <w:t xml:space="preserve">È previsto per l’insegnamento dell’educazione civica un </w:t>
      </w:r>
      <w:r w:rsidRPr="00C22F0E">
        <w:rPr>
          <w:rFonts w:asciiTheme="minorHAnsi" w:hAnsiTheme="minorHAnsi" w:cstheme="minorBidi"/>
          <w:b/>
          <w:color w:val="auto"/>
          <w:sz w:val="22"/>
          <w:szCs w:val="22"/>
        </w:rPr>
        <w:t>monte orario di 33 ore</w:t>
      </w:r>
      <w:r w:rsidRPr="005D4399">
        <w:rPr>
          <w:rFonts w:asciiTheme="minorHAnsi" w:hAnsiTheme="minorHAnsi" w:cstheme="minorBidi"/>
          <w:color w:val="auto"/>
          <w:sz w:val="22"/>
          <w:szCs w:val="22"/>
        </w:rPr>
        <w:t xml:space="preserve"> per </w:t>
      </w:r>
      <w:r w:rsidR="00C22F0E">
        <w:rPr>
          <w:rFonts w:asciiTheme="minorHAnsi" w:hAnsiTheme="minorHAnsi" w:cstheme="minorBidi"/>
          <w:color w:val="auto"/>
          <w:sz w:val="22"/>
          <w:szCs w:val="22"/>
        </w:rPr>
        <w:t xml:space="preserve">l’intero </w:t>
      </w:r>
      <w:r w:rsidRPr="005D4399">
        <w:rPr>
          <w:rFonts w:asciiTheme="minorHAnsi" w:hAnsiTheme="minorHAnsi" w:cstheme="minorBidi"/>
          <w:color w:val="auto"/>
          <w:sz w:val="22"/>
          <w:szCs w:val="22"/>
        </w:rPr>
        <w:t>anno scolastico</w:t>
      </w:r>
      <w:r w:rsidR="00C22F0E">
        <w:rPr>
          <w:rFonts w:asciiTheme="minorHAnsi" w:hAnsiTheme="minorHAnsi" w:cstheme="minorBidi"/>
          <w:color w:val="auto"/>
          <w:sz w:val="22"/>
          <w:szCs w:val="22"/>
        </w:rPr>
        <w:t>.</w:t>
      </w:r>
    </w:p>
    <w:p w:rsidR="005D4399" w:rsidRPr="005D4399" w:rsidRDefault="005D4399" w:rsidP="00C22F0E">
      <w:pPr>
        <w:jc w:val="both"/>
      </w:pPr>
      <w:r w:rsidRPr="005D4399">
        <w:t xml:space="preserve">Il </w:t>
      </w:r>
      <w:r w:rsidRPr="00C22F0E">
        <w:rPr>
          <w:b/>
        </w:rPr>
        <w:t>c</w:t>
      </w:r>
      <w:r w:rsidR="00612063">
        <w:rPr>
          <w:b/>
        </w:rPr>
        <w:t>o</w:t>
      </w:r>
      <w:r w:rsidRPr="00C22F0E">
        <w:rPr>
          <w:b/>
        </w:rPr>
        <w:t>ordinamento dell</w:t>
      </w:r>
      <w:r w:rsidR="00C22F0E" w:rsidRPr="00C22F0E">
        <w:rPr>
          <w:b/>
        </w:rPr>
        <w:t>e</w:t>
      </w:r>
      <w:r w:rsidRPr="00C22F0E">
        <w:rPr>
          <w:b/>
        </w:rPr>
        <w:t xml:space="preserve"> </w:t>
      </w:r>
      <w:r w:rsidR="00C22F0E" w:rsidRPr="00C22F0E">
        <w:rPr>
          <w:b/>
        </w:rPr>
        <w:t>attività</w:t>
      </w:r>
      <w:r w:rsidRPr="005D4399">
        <w:t>, nei singoli consigli di classe, viene affidato al docente di discipline giuridiche ed economiche, come previsto dalla legge</w:t>
      </w:r>
      <w:r w:rsidR="00EA016B">
        <w:t>, prof./prof.ssa ________________________________</w:t>
      </w:r>
      <w:r w:rsidRPr="005D4399">
        <w:t>.</w:t>
      </w:r>
    </w:p>
    <w:p w:rsidR="00226F81" w:rsidRPr="00C22F0E" w:rsidRDefault="001D36DF">
      <w:r w:rsidRPr="00C22F0E">
        <w:rPr>
          <w:b/>
        </w:rPr>
        <w:t>A</w:t>
      </w:r>
      <w:r w:rsidR="00F37FC5" w:rsidRPr="00C22F0E">
        <w:rPr>
          <w:b/>
        </w:rPr>
        <w:t>rticolazione dell’</w:t>
      </w:r>
      <w:r w:rsidR="00EA016B" w:rsidRPr="00C22F0E">
        <w:rPr>
          <w:b/>
        </w:rPr>
        <w:t>insegnamento</w:t>
      </w:r>
      <w:r w:rsidR="00F37FC5" w:rsidRPr="00C22F0E">
        <w:rPr>
          <w:b/>
        </w:rPr>
        <w:t xml:space="preserve"> interdisciplinare e trasversale di Educazione civica</w:t>
      </w:r>
      <w:r w:rsidR="00F37FC5" w:rsidRPr="00C22F0E">
        <w:t xml:space="preserve"> che sarà trattat</w:t>
      </w:r>
      <w:r w:rsidR="00C22F0E" w:rsidRPr="00C22F0E">
        <w:t>o</w:t>
      </w:r>
      <w:r w:rsidR="00F37FC5" w:rsidRPr="00C22F0E">
        <w:t xml:space="preserve"> </w:t>
      </w:r>
      <w:r w:rsidR="00C22F0E" w:rsidRPr="00C22F0E">
        <w:t>:</w:t>
      </w:r>
    </w:p>
    <w:tbl>
      <w:tblPr>
        <w:tblStyle w:val="Grigliatabella"/>
        <w:tblW w:w="0" w:type="auto"/>
        <w:tblLook w:val="04A0" w:firstRow="1" w:lastRow="0" w:firstColumn="1" w:lastColumn="0" w:noHBand="0" w:noVBand="1"/>
      </w:tblPr>
      <w:tblGrid>
        <w:gridCol w:w="2407"/>
        <w:gridCol w:w="2407"/>
        <w:gridCol w:w="2407"/>
        <w:gridCol w:w="2407"/>
      </w:tblGrid>
      <w:tr w:rsidR="001D36DF" w:rsidTr="004260E3">
        <w:tc>
          <w:tcPr>
            <w:tcW w:w="2407" w:type="dxa"/>
          </w:tcPr>
          <w:p w:rsidR="001D36DF" w:rsidRPr="00EA016B" w:rsidRDefault="001D36DF">
            <w:pPr>
              <w:rPr>
                <w:b/>
              </w:rPr>
            </w:pPr>
            <w:r w:rsidRPr="00EA016B">
              <w:rPr>
                <w:b/>
              </w:rPr>
              <w:t>TITOLO</w:t>
            </w:r>
          </w:p>
        </w:tc>
        <w:tc>
          <w:tcPr>
            <w:tcW w:w="7221" w:type="dxa"/>
            <w:gridSpan w:val="3"/>
          </w:tcPr>
          <w:p w:rsidR="001D36DF" w:rsidRDefault="001D36DF">
            <w:r>
              <w:rPr>
                <w:sz w:val="24"/>
                <w:szCs w:val="24"/>
              </w:rPr>
              <w:t>(CONTENUTI DA SVILUPPARE NEI TRE NUCLEI CONCETTUALI)</w:t>
            </w:r>
          </w:p>
        </w:tc>
      </w:tr>
      <w:tr w:rsidR="00EA016B" w:rsidTr="001D36DF">
        <w:tc>
          <w:tcPr>
            <w:tcW w:w="2407" w:type="dxa"/>
            <w:vMerge w:val="restart"/>
          </w:tcPr>
          <w:p w:rsidR="00EA016B" w:rsidRDefault="00EA016B"/>
          <w:p w:rsidR="00EA016B" w:rsidRDefault="00EA016B"/>
          <w:p w:rsidR="00EA016B" w:rsidRDefault="00EA016B" w:rsidP="00131D3C"/>
        </w:tc>
        <w:tc>
          <w:tcPr>
            <w:tcW w:w="2407" w:type="dxa"/>
          </w:tcPr>
          <w:p w:rsidR="00EA016B" w:rsidRPr="001D36DF" w:rsidRDefault="00EA016B" w:rsidP="001D36DF">
            <w:pPr>
              <w:pStyle w:val="Paragrafoelenco"/>
              <w:numPr>
                <w:ilvl w:val="0"/>
                <w:numId w:val="20"/>
              </w:numPr>
              <w:rPr>
                <w:sz w:val="24"/>
                <w:szCs w:val="24"/>
              </w:rPr>
            </w:pPr>
            <w:r w:rsidRPr="00BD558E">
              <w:rPr>
                <w:rFonts w:ascii="Arial Narrow" w:hAnsi="Arial Narrow"/>
                <w:b/>
                <w:sz w:val="24"/>
                <w:szCs w:val="24"/>
              </w:rPr>
              <w:t>COSTITUZIONE</w:t>
            </w:r>
          </w:p>
          <w:p w:rsidR="00EA016B" w:rsidRDefault="00EA016B"/>
        </w:tc>
        <w:tc>
          <w:tcPr>
            <w:tcW w:w="2407" w:type="dxa"/>
          </w:tcPr>
          <w:p w:rsidR="00EA016B" w:rsidRDefault="00EA016B">
            <w:r w:rsidRPr="00BD558E">
              <w:rPr>
                <w:rFonts w:ascii="Arial Narrow" w:hAnsi="Arial Narrow"/>
                <w:b/>
                <w:sz w:val="24"/>
                <w:szCs w:val="24"/>
              </w:rPr>
              <w:t>SVILUPPO SOSTENIBILE</w:t>
            </w:r>
          </w:p>
        </w:tc>
        <w:tc>
          <w:tcPr>
            <w:tcW w:w="2407" w:type="dxa"/>
          </w:tcPr>
          <w:p w:rsidR="00EA016B" w:rsidRDefault="00EA016B">
            <w:r w:rsidRPr="00BD558E">
              <w:rPr>
                <w:rFonts w:ascii="Arial Narrow" w:hAnsi="Arial Narrow"/>
                <w:b/>
                <w:sz w:val="24"/>
                <w:szCs w:val="24"/>
              </w:rPr>
              <w:t>CITTADINANZA DIGITALE</w:t>
            </w:r>
          </w:p>
        </w:tc>
      </w:tr>
      <w:tr w:rsidR="00EA016B" w:rsidTr="001D36DF">
        <w:tc>
          <w:tcPr>
            <w:tcW w:w="2407" w:type="dxa"/>
            <w:vMerge/>
          </w:tcPr>
          <w:p w:rsidR="00EA016B" w:rsidRDefault="00EA016B"/>
        </w:tc>
        <w:tc>
          <w:tcPr>
            <w:tcW w:w="2407" w:type="dxa"/>
          </w:tcPr>
          <w:p w:rsidR="00EA016B" w:rsidRDefault="00EA016B"/>
          <w:p w:rsidR="007C53C6" w:rsidRDefault="007C53C6"/>
          <w:p w:rsidR="007C53C6" w:rsidRDefault="007C53C6"/>
        </w:tc>
        <w:tc>
          <w:tcPr>
            <w:tcW w:w="2407" w:type="dxa"/>
          </w:tcPr>
          <w:p w:rsidR="00EA016B" w:rsidRDefault="00EA016B"/>
        </w:tc>
        <w:tc>
          <w:tcPr>
            <w:tcW w:w="2407" w:type="dxa"/>
          </w:tcPr>
          <w:p w:rsidR="00EA016B" w:rsidRDefault="00EA016B"/>
          <w:p w:rsidR="00EA016B" w:rsidRDefault="00EA016B"/>
        </w:tc>
      </w:tr>
    </w:tbl>
    <w:p w:rsidR="007C53C6" w:rsidRPr="00C22F0E" w:rsidRDefault="00C22F0E" w:rsidP="00047F4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Considerato che la normativa prevede un’impostazione interdisciplinare non attribuibile ad una sola disciplina o ad un docente/classe di concorso, lo svolgimento della disciplina, Educazione Civica, sarà affidata in modo trasversale ai docenti del C</w:t>
      </w:r>
      <w:r w:rsidR="006120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00612063">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C</w:t>
      </w:r>
      <w:r w:rsidR="0061206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delle seguenti materie, come da </w:t>
      </w:r>
      <w:bookmarkStart w:id="0" w:name="_GoBack"/>
      <w:r w:rsidRPr="00612063">
        <w:rPr>
          <w:rFonts w:ascii="Times New Roman" w:eastAsia="Times New Roman" w:hAnsi="Times New Roman" w:cs="Times New Roman"/>
          <w:b/>
          <w:color w:val="000000"/>
          <w:sz w:val="24"/>
          <w:szCs w:val="24"/>
        </w:rPr>
        <w:t>quadro orario inserito nel PTOF di Istituto</w:t>
      </w:r>
      <w:bookmarkEnd w:id="0"/>
      <w:r>
        <w:rPr>
          <w:rFonts w:ascii="Times New Roman" w:eastAsia="Times New Roman" w:hAnsi="Times New Roman" w:cs="Times New Roman"/>
          <w:color w:val="000000"/>
          <w:sz w:val="24"/>
          <w:szCs w:val="24"/>
        </w:rPr>
        <w:t xml:space="preserve"> :</w:t>
      </w:r>
    </w:p>
    <w:tbl>
      <w:tblPr>
        <w:tblStyle w:val="Grigliatabella"/>
        <w:tblW w:w="0" w:type="auto"/>
        <w:tblLook w:val="04A0" w:firstRow="1" w:lastRow="0" w:firstColumn="1" w:lastColumn="0" w:noHBand="0" w:noVBand="1"/>
      </w:tblPr>
      <w:tblGrid>
        <w:gridCol w:w="2405"/>
        <w:gridCol w:w="1085"/>
        <w:gridCol w:w="6138"/>
      </w:tblGrid>
      <w:tr w:rsidR="00EA016B" w:rsidTr="00EA016B">
        <w:trPr>
          <w:trHeight w:val="517"/>
        </w:trPr>
        <w:tc>
          <w:tcPr>
            <w:tcW w:w="2405" w:type="dxa"/>
          </w:tcPr>
          <w:p w:rsidR="00EA016B" w:rsidRPr="00226F81" w:rsidRDefault="00EA016B" w:rsidP="00997456">
            <w:r>
              <w:t>Materia</w:t>
            </w:r>
            <w:r w:rsidR="00D54B1F">
              <w:t>/Docente</w:t>
            </w:r>
          </w:p>
        </w:tc>
        <w:tc>
          <w:tcPr>
            <w:tcW w:w="1085" w:type="dxa"/>
          </w:tcPr>
          <w:p w:rsidR="00EA016B" w:rsidRPr="00226F81" w:rsidRDefault="00EA016B" w:rsidP="00997456">
            <w:pPr>
              <w:jc w:val="center"/>
              <w:rPr>
                <w:sz w:val="24"/>
                <w:szCs w:val="24"/>
              </w:rPr>
            </w:pPr>
            <w:r>
              <w:rPr>
                <w:sz w:val="24"/>
                <w:szCs w:val="24"/>
              </w:rPr>
              <w:t>ore</w:t>
            </w:r>
          </w:p>
        </w:tc>
        <w:tc>
          <w:tcPr>
            <w:tcW w:w="6138" w:type="dxa"/>
          </w:tcPr>
          <w:p w:rsidR="00EA016B" w:rsidRPr="00226F81" w:rsidRDefault="00EA016B" w:rsidP="00997456">
            <w:pPr>
              <w:jc w:val="center"/>
              <w:rPr>
                <w:sz w:val="24"/>
                <w:szCs w:val="24"/>
              </w:rPr>
            </w:pPr>
            <w:r>
              <w:rPr>
                <w:sz w:val="24"/>
                <w:szCs w:val="24"/>
              </w:rPr>
              <w:t>Argomenti da trattare</w:t>
            </w:r>
          </w:p>
        </w:tc>
      </w:tr>
      <w:tr w:rsidR="00EA016B" w:rsidTr="00EA016B">
        <w:trPr>
          <w:trHeight w:val="517"/>
        </w:trPr>
        <w:tc>
          <w:tcPr>
            <w:tcW w:w="2405" w:type="dxa"/>
          </w:tcPr>
          <w:p w:rsidR="00EA016B" w:rsidRPr="00226F81" w:rsidRDefault="00EA016B" w:rsidP="00997456"/>
        </w:tc>
        <w:tc>
          <w:tcPr>
            <w:tcW w:w="1085" w:type="dxa"/>
          </w:tcPr>
          <w:p w:rsidR="00EA016B" w:rsidRPr="00226F81" w:rsidRDefault="00EA016B" w:rsidP="00997456">
            <w:pPr>
              <w:jc w:val="center"/>
              <w:rPr>
                <w:sz w:val="24"/>
                <w:szCs w:val="24"/>
              </w:rPr>
            </w:pPr>
          </w:p>
        </w:tc>
        <w:tc>
          <w:tcPr>
            <w:tcW w:w="6138" w:type="dxa"/>
          </w:tcPr>
          <w:p w:rsidR="00EA016B" w:rsidRPr="00226F81" w:rsidRDefault="00EA016B" w:rsidP="00997456">
            <w:pPr>
              <w:jc w:val="center"/>
              <w:rPr>
                <w:sz w:val="24"/>
                <w:szCs w:val="24"/>
              </w:rPr>
            </w:pPr>
          </w:p>
        </w:tc>
      </w:tr>
      <w:tr w:rsidR="00EA016B" w:rsidTr="00EA016B">
        <w:trPr>
          <w:trHeight w:val="488"/>
        </w:trPr>
        <w:tc>
          <w:tcPr>
            <w:tcW w:w="2405" w:type="dxa"/>
          </w:tcPr>
          <w:p w:rsidR="00EA016B" w:rsidRPr="00226F81" w:rsidRDefault="00EA016B" w:rsidP="00997456"/>
        </w:tc>
        <w:tc>
          <w:tcPr>
            <w:tcW w:w="1085" w:type="dxa"/>
          </w:tcPr>
          <w:p w:rsidR="00EA016B" w:rsidRPr="00226F81" w:rsidRDefault="00EA016B" w:rsidP="00997456">
            <w:pPr>
              <w:jc w:val="center"/>
              <w:rPr>
                <w:sz w:val="24"/>
                <w:szCs w:val="24"/>
              </w:rPr>
            </w:pPr>
          </w:p>
        </w:tc>
        <w:tc>
          <w:tcPr>
            <w:tcW w:w="6138" w:type="dxa"/>
          </w:tcPr>
          <w:p w:rsidR="00EA016B" w:rsidRPr="00226F81" w:rsidRDefault="00EA016B" w:rsidP="00997456">
            <w:pPr>
              <w:jc w:val="center"/>
              <w:rPr>
                <w:sz w:val="24"/>
                <w:szCs w:val="24"/>
              </w:rPr>
            </w:pPr>
          </w:p>
        </w:tc>
      </w:tr>
      <w:tr w:rsidR="00EA016B" w:rsidTr="00EA016B">
        <w:trPr>
          <w:trHeight w:val="517"/>
        </w:trPr>
        <w:tc>
          <w:tcPr>
            <w:tcW w:w="2405" w:type="dxa"/>
          </w:tcPr>
          <w:p w:rsidR="00EA016B" w:rsidRPr="00226F81" w:rsidRDefault="00EA016B" w:rsidP="00997456"/>
        </w:tc>
        <w:tc>
          <w:tcPr>
            <w:tcW w:w="1085" w:type="dxa"/>
          </w:tcPr>
          <w:p w:rsidR="00EA016B" w:rsidRPr="00226F81" w:rsidRDefault="00EA016B" w:rsidP="00997456">
            <w:pPr>
              <w:jc w:val="center"/>
              <w:rPr>
                <w:sz w:val="24"/>
                <w:szCs w:val="24"/>
              </w:rPr>
            </w:pPr>
          </w:p>
        </w:tc>
        <w:tc>
          <w:tcPr>
            <w:tcW w:w="6138" w:type="dxa"/>
          </w:tcPr>
          <w:p w:rsidR="00EA016B" w:rsidRPr="00226F81" w:rsidRDefault="00EA016B" w:rsidP="00997456">
            <w:pPr>
              <w:jc w:val="center"/>
              <w:rPr>
                <w:sz w:val="24"/>
                <w:szCs w:val="24"/>
              </w:rPr>
            </w:pPr>
          </w:p>
        </w:tc>
      </w:tr>
      <w:tr w:rsidR="00EA016B" w:rsidTr="00EA016B">
        <w:trPr>
          <w:trHeight w:val="488"/>
        </w:trPr>
        <w:tc>
          <w:tcPr>
            <w:tcW w:w="2405" w:type="dxa"/>
          </w:tcPr>
          <w:p w:rsidR="00EA016B" w:rsidRPr="00226F81" w:rsidRDefault="00EA016B" w:rsidP="00997456"/>
        </w:tc>
        <w:tc>
          <w:tcPr>
            <w:tcW w:w="1085" w:type="dxa"/>
          </w:tcPr>
          <w:p w:rsidR="00EA016B" w:rsidRPr="00226F81" w:rsidRDefault="00EA016B" w:rsidP="00997456">
            <w:pPr>
              <w:jc w:val="center"/>
              <w:rPr>
                <w:sz w:val="24"/>
                <w:szCs w:val="24"/>
              </w:rPr>
            </w:pPr>
          </w:p>
        </w:tc>
        <w:tc>
          <w:tcPr>
            <w:tcW w:w="6138" w:type="dxa"/>
          </w:tcPr>
          <w:p w:rsidR="00EA016B" w:rsidRPr="00226F81" w:rsidRDefault="00EA016B" w:rsidP="00997456">
            <w:pPr>
              <w:jc w:val="center"/>
              <w:rPr>
                <w:sz w:val="24"/>
                <w:szCs w:val="24"/>
              </w:rPr>
            </w:pPr>
          </w:p>
        </w:tc>
      </w:tr>
      <w:tr w:rsidR="00EA016B" w:rsidTr="00EA016B">
        <w:trPr>
          <w:trHeight w:val="517"/>
        </w:trPr>
        <w:tc>
          <w:tcPr>
            <w:tcW w:w="2405" w:type="dxa"/>
          </w:tcPr>
          <w:p w:rsidR="00EA016B" w:rsidRPr="00226F81" w:rsidRDefault="00EA016B" w:rsidP="00997456"/>
        </w:tc>
        <w:tc>
          <w:tcPr>
            <w:tcW w:w="1085" w:type="dxa"/>
          </w:tcPr>
          <w:p w:rsidR="00EA016B" w:rsidRPr="00226F81" w:rsidRDefault="00EA016B" w:rsidP="00997456">
            <w:pPr>
              <w:jc w:val="center"/>
              <w:rPr>
                <w:sz w:val="24"/>
                <w:szCs w:val="24"/>
              </w:rPr>
            </w:pPr>
          </w:p>
        </w:tc>
        <w:tc>
          <w:tcPr>
            <w:tcW w:w="6138" w:type="dxa"/>
          </w:tcPr>
          <w:p w:rsidR="00EA016B" w:rsidRPr="00226F81" w:rsidRDefault="00EA016B" w:rsidP="00997456">
            <w:pPr>
              <w:jc w:val="center"/>
              <w:rPr>
                <w:sz w:val="24"/>
                <w:szCs w:val="24"/>
              </w:rPr>
            </w:pPr>
          </w:p>
        </w:tc>
      </w:tr>
      <w:tr w:rsidR="00EA016B" w:rsidTr="00EA016B">
        <w:trPr>
          <w:trHeight w:val="488"/>
        </w:trPr>
        <w:tc>
          <w:tcPr>
            <w:tcW w:w="2405" w:type="dxa"/>
          </w:tcPr>
          <w:p w:rsidR="00EA016B" w:rsidRPr="00226F81" w:rsidRDefault="00EA016B" w:rsidP="00997456"/>
        </w:tc>
        <w:tc>
          <w:tcPr>
            <w:tcW w:w="1085" w:type="dxa"/>
          </w:tcPr>
          <w:p w:rsidR="00EA016B" w:rsidRPr="00226F81" w:rsidRDefault="00EA016B" w:rsidP="00997456">
            <w:pPr>
              <w:jc w:val="center"/>
              <w:rPr>
                <w:sz w:val="24"/>
                <w:szCs w:val="24"/>
              </w:rPr>
            </w:pPr>
          </w:p>
        </w:tc>
        <w:tc>
          <w:tcPr>
            <w:tcW w:w="6138" w:type="dxa"/>
          </w:tcPr>
          <w:p w:rsidR="00EA016B" w:rsidRPr="00226F81" w:rsidRDefault="00EA016B" w:rsidP="00997456">
            <w:pPr>
              <w:jc w:val="center"/>
              <w:rPr>
                <w:sz w:val="24"/>
                <w:szCs w:val="24"/>
              </w:rPr>
            </w:pPr>
          </w:p>
        </w:tc>
      </w:tr>
      <w:tr w:rsidR="00EA016B" w:rsidTr="00EA016B">
        <w:trPr>
          <w:trHeight w:val="517"/>
        </w:trPr>
        <w:tc>
          <w:tcPr>
            <w:tcW w:w="2405" w:type="dxa"/>
          </w:tcPr>
          <w:p w:rsidR="00EA016B" w:rsidRPr="00226F81" w:rsidRDefault="00EA016B" w:rsidP="00997456"/>
        </w:tc>
        <w:tc>
          <w:tcPr>
            <w:tcW w:w="1085" w:type="dxa"/>
          </w:tcPr>
          <w:p w:rsidR="00EA016B" w:rsidRPr="00226F81" w:rsidRDefault="00EA016B" w:rsidP="00997456">
            <w:pPr>
              <w:jc w:val="center"/>
              <w:rPr>
                <w:sz w:val="24"/>
                <w:szCs w:val="24"/>
              </w:rPr>
            </w:pPr>
          </w:p>
        </w:tc>
        <w:tc>
          <w:tcPr>
            <w:tcW w:w="6138" w:type="dxa"/>
          </w:tcPr>
          <w:p w:rsidR="00EA016B" w:rsidRPr="00226F81" w:rsidRDefault="00EA016B" w:rsidP="00997456">
            <w:pPr>
              <w:jc w:val="center"/>
              <w:rPr>
                <w:sz w:val="24"/>
                <w:szCs w:val="24"/>
              </w:rPr>
            </w:pPr>
          </w:p>
        </w:tc>
      </w:tr>
      <w:tr w:rsidR="00EA016B" w:rsidTr="00EA016B">
        <w:trPr>
          <w:trHeight w:val="488"/>
        </w:trPr>
        <w:tc>
          <w:tcPr>
            <w:tcW w:w="2405" w:type="dxa"/>
          </w:tcPr>
          <w:p w:rsidR="00EA016B" w:rsidRPr="00226F81" w:rsidRDefault="00EA016B" w:rsidP="00997456"/>
        </w:tc>
        <w:tc>
          <w:tcPr>
            <w:tcW w:w="1085" w:type="dxa"/>
          </w:tcPr>
          <w:p w:rsidR="00EA016B" w:rsidRPr="00226F81" w:rsidRDefault="00EA016B" w:rsidP="00997456">
            <w:pPr>
              <w:jc w:val="center"/>
              <w:rPr>
                <w:sz w:val="24"/>
                <w:szCs w:val="24"/>
              </w:rPr>
            </w:pPr>
          </w:p>
        </w:tc>
        <w:tc>
          <w:tcPr>
            <w:tcW w:w="6138" w:type="dxa"/>
          </w:tcPr>
          <w:p w:rsidR="00EA016B" w:rsidRPr="00226F81" w:rsidRDefault="00EA016B" w:rsidP="00997456">
            <w:pPr>
              <w:jc w:val="center"/>
              <w:rPr>
                <w:sz w:val="24"/>
                <w:szCs w:val="24"/>
              </w:rPr>
            </w:pPr>
          </w:p>
        </w:tc>
      </w:tr>
      <w:tr w:rsidR="00EA016B" w:rsidTr="00EA016B">
        <w:trPr>
          <w:trHeight w:val="488"/>
        </w:trPr>
        <w:tc>
          <w:tcPr>
            <w:tcW w:w="2405" w:type="dxa"/>
          </w:tcPr>
          <w:p w:rsidR="00EA016B" w:rsidRDefault="00EA016B" w:rsidP="00997456"/>
        </w:tc>
        <w:tc>
          <w:tcPr>
            <w:tcW w:w="1085" w:type="dxa"/>
          </w:tcPr>
          <w:p w:rsidR="00EA016B" w:rsidRPr="00226F81" w:rsidRDefault="00EA016B" w:rsidP="00997456">
            <w:pPr>
              <w:jc w:val="center"/>
              <w:rPr>
                <w:sz w:val="24"/>
                <w:szCs w:val="24"/>
              </w:rPr>
            </w:pPr>
          </w:p>
        </w:tc>
        <w:tc>
          <w:tcPr>
            <w:tcW w:w="6138" w:type="dxa"/>
          </w:tcPr>
          <w:p w:rsidR="00EA016B" w:rsidRPr="00226F81" w:rsidRDefault="00EA016B" w:rsidP="00997456">
            <w:pPr>
              <w:jc w:val="center"/>
              <w:rPr>
                <w:sz w:val="24"/>
                <w:szCs w:val="24"/>
              </w:rPr>
            </w:pPr>
          </w:p>
        </w:tc>
      </w:tr>
      <w:tr w:rsidR="00EA016B" w:rsidTr="00EA016B">
        <w:trPr>
          <w:trHeight w:val="543"/>
        </w:trPr>
        <w:tc>
          <w:tcPr>
            <w:tcW w:w="2405" w:type="dxa"/>
          </w:tcPr>
          <w:p w:rsidR="00EA016B" w:rsidRDefault="00EA016B" w:rsidP="00997456"/>
        </w:tc>
        <w:tc>
          <w:tcPr>
            <w:tcW w:w="1085" w:type="dxa"/>
          </w:tcPr>
          <w:p w:rsidR="00EA016B" w:rsidRPr="00226F81" w:rsidRDefault="00EA016B" w:rsidP="00997456">
            <w:pPr>
              <w:jc w:val="center"/>
              <w:rPr>
                <w:sz w:val="24"/>
                <w:szCs w:val="24"/>
              </w:rPr>
            </w:pPr>
          </w:p>
        </w:tc>
        <w:tc>
          <w:tcPr>
            <w:tcW w:w="6138" w:type="dxa"/>
          </w:tcPr>
          <w:p w:rsidR="00EA016B" w:rsidRPr="00226F81" w:rsidRDefault="00EA016B" w:rsidP="00997456">
            <w:pPr>
              <w:jc w:val="center"/>
              <w:rPr>
                <w:sz w:val="24"/>
                <w:szCs w:val="24"/>
              </w:rPr>
            </w:pPr>
          </w:p>
        </w:tc>
      </w:tr>
    </w:tbl>
    <w:p w:rsidR="00EA016B" w:rsidRDefault="00EA016B" w:rsidP="00EA016B">
      <w:pPr>
        <w:rPr>
          <w:b/>
        </w:rPr>
      </w:pPr>
    </w:p>
    <w:p w:rsidR="00BD558E" w:rsidRPr="001F5E15" w:rsidRDefault="00BD558E" w:rsidP="00BD558E">
      <w:pPr>
        <w:rPr>
          <w:rFonts w:ascii="Times New Roman" w:eastAsia="Times New Roman" w:hAnsi="Times New Roman" w:cs="Times New Roman"/>
          <w:color w:val="000000"/>
          <w:sz w:val="24"/>
          <w:szCs w:val="24"/>
        </w:rPr>
      </w:pPr>
      <w:r w:rsidRPr="001F5E15">
        <w:rPr>
          <w:rFonts w:ascii="Times New Roman" w:eastAsia="Times New Roman" w:hAnsi="Times New Roman" w:cs="Times New Roman"/>
          <w:color w:val="000000"/>
          <w:sz w:val="24"/>
          <w:szCs w:val="24"/>
        </w:rPr>
        <w:t>Ciascun docente indic</w:t>
      </w:r>
      <w:r w:rsidR="00EA016B" w:rsidRPr="001F5E15">
        <w:rPr>
          <w:rFonts w:ascii="Times New Roman" w:eastAsia="Times New Roman" w:hAnsi="Times New Roman" w:cs="Times New Roman"/>
          <w:color w:val="000000"/>
          <w:sz w:val="24"/>
          <w:szCs w:val="24"/>
        </w:rPr>
        <w:t>herà</w:t>
      </w:r>
      <w:r w:rsidRPr="001F5E15">
        <w:rPr>
          <w:rFonts w:ascii="Times New Roman" w:eastAsia="Times New Roman" w:hAnsi="Times New Roman" w:cs="Times New Roman"/>
          <w:color w:val="000000"/>
          <w:sz w:val="24"/>
          <w:szCs w:val="24"/>
        </w:rPr>
        <w:t xml:space="preserve"> nella programmazione disciplinare gli argomenti da svolger</w:t>
      </w:r>
      <w:r w:rsidR="00EA016B" w:rsidRPr="001F5E15">
        <w:rPr>
          <w:rFonts w:ascii="Times New Roman" w:eastAsia="Times New Roman" w:hAnsi="Times New Roman" w:cs="Times New Roman"/>
          <w:color w:val="000000"/>
          <w:sz w:val="24"/>
          <w:szCs w:val="24"/>
        </w:rPr>
        <w:t>e</w:t>
      </w:r>
      <w:r w:rsidRPr="001F5E15">
        <w:rPr>
          <w:rFonts w:ascii="Times New Roman" w:eastAsia="Times New Roman" w:hAnsi="Times New Roman" w:cs="Times New Roman"/>
          <w:color w:val="000000"/>
          <w:sz w:val="24"/>
          <w:szCs w:val="24"/>
        </w:rPr>
        <w:t xml:space="preserve"> in funzione in dell’UDA interdisciplinare e trasversale di Educazione civica individuata dal consiglio di classe.</w:t>
      </w:r>
    </w:p>
    <w:p w:rsidR="001F5E15" w:rsidRDefault="001F5E15" w:rsidP="001F5E15">
      <w:pPr>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sidRPr="00ED6F2A">
        <w:rPr>
          <w:rFonts w:ascii="Times New Roman" w:eastAsia="Times New Roman" w:hAnsi="Times New Roman" w:cs="Times New Roman"/>
          <w:b/>
          <w:color w:val="FF0000"/>
          <w:sz w:val="24"/>
          <w:szCs w:val="24"/>
        </w:rPr>
        <w:t>Attività integrative/Progetti/Visite didattiche</w:t>
      </w:r>
    </w:p>
    <w:p w:rsidR="001F5E15" w:rsidRPr="001F5E15" w:rsidRDefault="001F5E15" w:rsidP="001F5E15">
      <w:pPr>
        <w:pBdr>
          <w:top w:val="nil"/>
          <w:left w:val="nil"/>
          <w:bottom w:val="nil"/>
          <w:right w:val="nil"/>
          <w:between w:val="nil"/>
        </w:pBdr>
        <w:spacing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L’Educazione Civica, avendo come finalità lo sviluppo di competenze di cittadinanza attiva trasversali che rientrano a pieno nel curriculum della studentessa e dello studente, ingloba percorsi, attività e progetti, elaborati nel corso degli anni scolastici, da docenti, dipartimenti e commissioni. A tal fine potranno rientrare nel percorso e nel monte ore previsto, eventuali progetti e attività, proposti </w:t>
      </w:r>
      <w:r>
        <w:rPr>
          <w:rFonts w:ascii="Times New Roman" w:eastAsia="Times New Roman" w:hAnsi="Times New Roman" w:cs="Times New Roman"/>
          <w:color w:val="000000"/>
          <w:sz w:val="24"/>
          <w:szCs w:val="24"/>
        </w:rPr>
        <w:lastRenderedPageBreak/>
        <w:t>anche da enti e associazioni esterni alla scuola, che sviluppino tematiche di educazione alla legalità, ricorrenze civili ed educazione alla salute.</w:t>
      </w:r>
    </w:p>
    <w:p w:rsidR="001F5E15" w:rsidRPr="00ED6F2A" w:rsidRDefault="001F5E15" w:rsidP="001F5E15">
      <w:pPr>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sidRPr="00ED6F2A">
        <w:rPr>
          <w:rFonts w:ascii="Times New Roman" w:eastAsia="Times New Roman" w:hAnsi="Times New Roman" w:cs="Times New Roman"/>
          <w:b/>
          <w:color w:val="FF0000"/>
          <w:sz w:val="24"/>
          <w:szCs w:val="24"/>
        </w:rPr>
        <w:t>Metodi e strumenti di lavoro</w:t>
      </w:r>
    </w:p>
    <w:p w:rsidR="001F5E15" w:rsidRDefault="001F5E15" w:rsidP="00047F4B">
      <w:pPr>
        <w:pBdr>
          <w:top w:val="nil"/>
          <w:left w:val="nil"/>
          <w:bottom w:val="nil"/>
          <w:right w:val="nil"/>
          <w:between w:val="nil"/>
        </w:pBdr>
        <w:spacing w:before="10" w:line="276" w:lineRule="auto"/>
        <w:ind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metodo privilegiato sarà il percorso induttivo. Si cercherà, tra l’altro, di calarsi nei temi di Educazione Civica prendendo spunto dall’esperienza degli allievi: da situazioni personali o da notizie e avvenimenti di carattere sociale, politico o giuridico che consentiranno di sviluppare in modo spontaneo i temi dell’UDA.</w:t>
      </w:r>
    </w:p>
    <w:p w:rsidR="001F5E15" w:rsidRDefault="001F5E15" w:rsidP="00047F4B">
      <w:pPr>
        <w:pBdr>
          <w:top w:val="nil"/>
          <w:left w:val="nil"/>
          <w:bottom w:val="nil"/>
          <w:right w:val="nil"/>
          <w:between w:val="nil"/>
        </w:pBdr>
        <w:spacing w:before="10" w:line="276" w:lineRule="auto"/>
        <w:ind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Accanto al confronto frontale altri strumenti di lavoro potrebbero essere sussidi audiovisivi e multimediali, lezioni partecipate, si potranno anche attivare forme di apprendimento alternative come la partecipazione alla creazione di prodotti narrativi con scrittura, disegno ed altre forme artistiche, con eventuale attività di ricerca laboratoriale. </w:t>
      </w:r>
    </w:p>
    <w:p w:rsidR="001F5E15" w:rsidRPr="001F5E15" w:rsidRDefault="001F5E15" w:rsidP="00047F4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cercherà di stimolare gli studenti ad un’analisi critica e consapevole delle situazioni di volta in volta affrontate, utilizzando lezioni frontali per far emergere senso di responsabilità, attenzione e concentrazione attraverso esercitazioni singole o di gruppo attraverso l’uso di schede, documenti, articoli, video, simulazioni di situazioni, a far cogliere dalla realtà sociale i problemi emergenti. </w:t>
      </w:r>
    </w:p>
    <w:p w:rsidR="001F5E15" w:rsidRPr="00ED6F2A" w:rsidRDefault="001F5E15" w:rsidP="001F5E15">
      <w:pPr>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sidRPr="00ED6F2A">
        <w:rPr>
          <w:rFonts w:ascii="Times New Roman" w:eastAsia="Times New Roman" w:hAnsi="Times New Roman" w:cs="Times New Roman"/>
          <w:b/>
          <w:color w:val="FF0000"/>
          <w:sz w:val="24"/>
          <w:szCs w:val="24"/>
        </w:rPr>
        <w:t>VALUTAZIONE</w:t>
      </w:r>
    </w:p>
    <w:p w:rsidR="001F5E15" w:rsidRDefault="001F5E15" w:rsidP="001F5E15">
      <w:pPr>
        <w:pBdr>
          <w:top w:val="nil"/>
          <w:left w:val="nil"/>
          <w:bottom w:val="nil"/>
          <w:right w:val="nil"/>
          <w:between w:val="nil"/>
        </w:pBdr>
        <w:spacing w:line="276" w:lineRule="auto"/>
        <w:ind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Così come è normativamente disposto, l'insegnamento dell'Educazione Civica è trasversale e costituisce oggetto di valutazioni periodiche e finali così come previste dal DPR 22 giugno 2009, n. 122. I criteri di valutazione deliberati dal collegio dei docenti per le singole discipline e già inseriti nel PTOF sono integrati in modo da ricomprendere anche la valutazione dell’insegnamento dell’Educazione Civica. In sede di scrutinio, il docente coordinatore dell’insegnamento formula la proposta di valutazione, espressa ai sensi della normativa vigente, da inserire nel documento di valutazione, acquisendo elementi conoscitivi dai docenti del Consiglio di Classe cui è affidato l'insegnamento dell'Educazione Civica. Tali elementi conoscitivi sono raccolti dall’intero Consiglio di Classe nella realizzazione di percorsi interdisciplinari. La valutazione deve essere coerente con le conoscenze, competenze e abilità indicate nella programmazione per l’insegnamento dell’Educazione Civica e affrontate durante l’attività didattica. I docenti della classe e il Consiglio di Classe si avvalgono di strumenti condivisi, quali rubriche e griglie di osservazione, che possono essere applicati ai percorsi interdisciplinari, finalizzati a rendere conto del conseguimento da parte degli alunni delle conoscenze e abilità e del progressivo sviluppo delle competenze previste nella sezione del curricolo dedicata all’Educazione Civica. </w:t>
      </w:r>
    </w:p>
    <w:p w:rsidR="001F5E15" w:rsidRDefault="001F5E15" w:rsidP="001F5E15">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84EDA">
        <w:rPr>
          <w:rFonts w:ascii="Times New Roman" w:eastAsia="Times New Roman" w:hAnsi="Times New Roman" w:cs="Times New Roman"/>
          <w:b/>
          <w:color w:val="000000"/>
          <w:sz w:val="24"/>
          <w:szCs w:val="24"/>
        </w:rPr>
        <w:t>La valutazione terrà conto</w:t>
      </w:r>
      <w:r>
        <w:rPr>
          <w:rFonts w:ascii="Times New Roman" w:eastAsia="Times New Roman" w:hAnsi="Times New Roman" w:cs="Times New Roman"/>
          <w:color w:val="000000"/>
          <w:sz w:val="24"/>
          <w:szCs w:val="24"/>
        </w:rPr>
        <w:t>:</w:t>
      </w:r>
    </w:p>
    <w:p w:rsidR="001F5E15" w:rsidRPr="00F43EA3" w:rsidRDefault="001F5E15" w:rsidP="001F5E15">
      <w:pPr>
        <w:numPr>
          <w:ilvl w:val="0"/>
          <w:numId w:val="21"/>
        </w:numPr>
        <w:pBdr>
          <w:top w:val="nil"/>
          <w:left w:val="nil"/>
          <w:bottom w:val="nil"/>
          <w:right w:val="nil"/>
          <w:between w:val="nil"/>
        </w:pBdr>
        <w:spacing w:before="115" w:after="0" w:line="276" w:lineRule="auto"/>
        <w:ind w:left="284" w:hanging="284"/>
        <w:rPr>
          <w:rFonts w:ascii="Times New Roman" w:eastAsia="Times" w:hAnsi="Times New Roman" w:cs="Times New Roman"/>
          <w:color w:val="000000"/>
          <w:sz w:val="24"/>
          <w:szCs w:val="24"/>
        </w:rPr>
      </w:pPr>
      <w:r w:rsidRPr="00F43EA3">
        <w:rPr>
          <w:rFonts w:ascii="Times New Roman" w:eastAsia="Times" w:hAnsi="Times New Roman" w:cs="Times New Roman"/>
          <w:color w:val="000000"/>
          <w:sz w:val="24"/>
          <w:szCs w:val="24"/>
        </w:rPr>
        <w:t>Degli obiettivi conseguiti in termini di conoscenze, abilità e competenze</w:t>
      </w:r>
    </w:p>
    <w:p w:rsidR="001F5E15" w:rsidRPr="00F43EA3" w:rsidRDefault="001F5E15" w:rsidP="001F5E15">
      <w:pPr>
        <w:numPr>
          <w:ilvl w:val="0"/>
          <w:numId w:val="21"/>
        </w:numPr>
        <w:pBdr>
          <w:top w:val="nil"/>
          <w:left w:val="nil"/>
          <w:bottom w:val="nil"/>
          <w:right w:val="nil"/>
          <w:between w:val="nil"/>
        </w:pBdr>
        <w:spacing w:before="115" w:after="0" w:line="276" w:lineRule="auto"/>
        <w:ind w:left="284" w:hanging="284"/>
        <w:rPr>
          <w:rFonts w:ascii="Times New Roman" w:eastAsia="Times" w:hAnsi="Times New Roman" w:cs="Times New Roman"/>
          <w:color w:val="000000"/>
          <w:sz w:val="24"/>
          <w:szCs w:val="24"/>
        </w:rPr>
      </w:pPr>
      <w:r w:rsidRPr="00F43EA3">
        <w:rPr>
          <w:rFonts w:ascii="Times New Roman" w:eastAsia="Times" w:hAnsi="Times New Roman" w:cs="Times New Roman"/>
          <w:color w:val="000000"/>
          <w:sz w:val="24"/>
          <w:szCs w:val="24"/>
        </w:rPr>
        <w:t>Delle capacità di raccordo degli argomenti</w:t>
      </w:r>
    </w:p>
    <w:p w:rsidR="001F5E15" w:rsidRPr="00F43EA3" w:rsidRDefault="001F5E15" w:rsidP="001F5E15">
      <w:pPr>
        <w:numPr>
          <w:ilvl w:val="0"/>
          <w:numId w:val="21"/>
        </w:numPr>
        <w:pBdr>
          <w:top w:val="nil"/>
          <w:left w:val="nil"/>
          <w:bottom w:val="nil"/>
          <w:right w:val="nil"/>
          <w:between w:val="nil"/>
        </w:pBdr>
        <w:spacing w:before="115" w:after="0" w:line="276" w:lineRule="auto"/>
        <w:ind w:left="284" w:hanging="284"/>
        <w:rPr>
          <w:rFonts w:ascii="Times New Roman" w:eastAsia="Times" w:hAnsi="Times New Roman" w:cs="Times New Roman"/>
          <w:color w:val="000000"/>
          <w:sz w:val="24"/>
          <w:szCs w:val="24"/>
        </w:rPr>
      </w:pPr>
      <w:r w:rsidRPr="00F43EA3">
        <w:rPr>
          <w:rFonts w:ascii="Times New Roman" w:eastAsia="Times" w:hAnsi="Times New Roman" w:cs="Times New Roman"/>
          <w:color w:val="000000"/>
          <w:sz w:val="24"/>
          <w:szCs w:val="24"/>
        </w:rPr>
        <w:t>Dei miglioramenti rispetto alla situazione iniziale</w:t>
      </w:r>
    </w:p>
    <w:p w:rsidR="001F5E15" w:rsidRPr="00F43EA3" w:rsidRDefault="001F5E15" w:rsidP="001F5E15">
      <w:pPr>
        <w:numPr>
          <w:ilvl w:val="0"/>
          <w:numId w:val="21"/>
        </w:numPr>
        <w:pBdr>
          <w:top w:val="nil"/>
          <w:left w:val="nil"/>
          <w:bottom w:val="nil"/>
          <w:right w:val="nil"/>
          <w:between w:val="nil"/>
        </w:pBdr>
        <w:spacing w:before="115" w:after="0" w:line="276" w:lineRule="auto"/>
        <w:ind w:left="284" w:hanging="284"/>
        <w:rPr>
          <w:rFonts w:ascii="Times New Roman" w:eastAsia="Times" w:hAnsi="Times New Roman" w:cs="Times New Roman"/>
          <w:color w:val="000000"/>
          <w:sz w:val="24"/>
          <w:szCs w:val="24"/>
        </w:rPr>
      </w:pPr>
      <w:r w:rsidRPr="00F43EA3">
        <w:rPr>
          <w:rFonts w:ascii="Times New Roman" w:eastAsia="Times" w:hAnsi="Times New Roman" w:cs="Times New Roman"/>
          <w:color w:val="000000"/>
          <w:sz w:val="24"/>
          <w:szCs w:val="24"/>
        </w:rPr>
        <w:t>Dell’impegno, dell’attenzione e concentrazione alle attività proposte in classe o a distanza</w:t>
      </w:r>
    </w:p>
    <w:p w:rsidR="001F5E15" w:rsidRDefault="001F5E15" w:rsidP="001F5E15">
      <w:pPr>
        <w:numPr>
          <w:ilvl w:val="0"/>
          <w:numId w:val="21"/>
        </w:numPr>
        <w:pBdr>
          <w:top w:val="nil"/>
          <w:left w:val="nil"/>
          <w:bottom w:val="nil"/>
          <w:right w:val="nil"/>
          <w:between w:val="nil"/>
        </w:pBdr>
        <w:spacing w:before="115" w:after="0" w:line="276" w:lineRule="auto"/>
        <w:ind w:left="284" w:hanging="284"/>
        <w:rPr>
          <w:rFonts w:ascii="Times New Roman" w:eastAsia="Times" w:hAnsi="Times New Roman" w:cs="Times New Roman"/>
          <w:color w:val="000000"/>
          <w:sz w:val="24"/>
          <w:szCs w:val="24"/>
        </w:rPr>
      </w:pPr>
      <w:r w:rsidRPr="00F43EA3">
        <w:rPr>
          <w:rFonts w:ascii="Times New Roman" w:eastAsia="Times" w:hAnsi="Times New Roman" w:cs="Times New Roman"/>
          <w:color w:val="000000"/>
          <w:sz w:val="24"/>
          <w:szCs w:val="24"/>
        </w:rPr>
        <w:t>Della partecipazione alle lezioni</w:t>
      </w:r>
    </w:p>
    <w:p w:rsidR="00612063" w:rsidRPr="00612063" w:rsidRDefault="00612063" w:rsidP="00612063">
      <w:pPr>
        <w:pBdr>
          <w:top w:val="nil"/>
          <w:left w:val="nil"/>
          <w:bottom w:val="nil"/>
          <w:right w:val="nil"/>
          <w:between w:val="nil"/>
        </w:pBdr>
        <w:spacing w:before="115" w:after="0" w:line="276" w:lineRule="auto"/>
        <w:rPr>
          <w:rFonts w:ascii="Times New Roman" w:eastAsia="Times" w:hAnsi="Times New Roman" w:cs="Times New Roman"/>
          <w:b/>
          <w:color w:val="000000"/>
          <w:sz w:val="24"/>
          <w:szCs w:val="24"/>
        </w:rPr>
      </w:pPr>
      <w:r w:rsidRPr="00612063">
        <w:rPr>
          <w:rFonts w:ascii="Times New Roman" w:eastAsia="Times" w:hAnsi="Times New Roman" w:cs="Times New Roman"/>
          <w:b/>
          <w:color w:val="000000"/>
          <w:sz w:val="24"/>
          <w:szCs w:val="24"/>
        </w:rPr>
        <w:lastRenderedPageBreak/>
        <w:t>Per la valutazione si utilizzerà la seguente griglia:</w:t>
      </w:r>
    </w:p>
    <w:p w:rsidR="00612063" w:rsidRDefault="00612063" w:rsidP="00612063">
      <w:pPr>
        <w:pBdr>
          <w:top w:val="nil"/>
          <w:left w:val="nil"/>
          <w:bottom w:val="nil"/>
          <w:right w:val="nil"/>
          <w:between w:val="nil"/>
        </w:pBdr>
        <w:spacing w:before="115" w:after="0" w:line="276" w:lineRule="auto"/>
        <w:rPr>
          <w:rFonts w:ascii="Times New Roman" w:eastAsia="Times" w:hAnsi="Times New Roman" w:cs="Times New Roman"/>
          <w:color w:val="000000"/>
          <w:sz w:val="24"/>
          <w:szCs w:val="24"/>
        </w:rPr>
      </w:pPr>
    </w:p>
    <w:tbl>
      <w:tblPr>
        <w:tblStyle w:val="TableGrid"/>
        <w:tblpPr w:leftFromText="141" w:rightFromText="141" w:vertAnchor="text" w:horzAnchor="margin" w:tblpXSpec="center" w:tblpY="-31"/>
        <w:tblOverlap w:val="never"/>
        <w:tblW w:w="10496" w:type="dxa"/>
        <w:tblInd w:w="0"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CellMar>
          <w:top w:w="1" w:type="dxa"/>
          <w:left w:w="103" w:type="dxa"/>
          <w:right w:w="63" w:type="dxa"/>
        </w:tblCellMar>
        <w:tblLook w:val="04A0" w:firstRow="1" w:lastRow="0" w:firstColumn="1" w:lastColumn="0" w:noHBand="0" w:noVBand="1"/>
      </w:tblPr>
      <w:tblGrid>
        <w:gridCol w:w="10496"/>
      </w:tblGrid>
      <w:tr w:rsidR="00612063" w:rsidRPr="00035592" w:rsidTr="00612063">
        <w:trPr>
          <w:trHeight w:val="389"/>
        </w:trPr>
        <w:tc>
          <w:tcPr>
            <w:tcW w:w="10496" w:type="dxa"/>
            <w:shd w:val="clear" w:color="auto" w:fill="CCC0D9"/>
          </w:tcPr>
          <w:p w:rsidR="00612063" w:rsidRPr="005013EC" w:rsidRDefault="00612063" w:rsidP="00612063">
            <w:pPr>
              <w:spacing w:line="259" w:lineRule="auto"/>
              <w:ind w:left="-142" w:right="48" w:firstLine="142"/>
              <w:contextualSpacing/>
              <w:mirrorIndents/>
              <w:jc w:val="center"/>
              <w:rPr>
                <w:rFonts w:ascii="Cambria" w:eastAsia="Cambria" w:hAnsi="Cambria" w:cs="Cambria"/>
                <w:b/>
                <w:color w:val="000000"/>
                <w:kern w:val="16"/>
                <w:sz w:val="32"/>
                <w:szCs w:val="32"/>
              </w:rPr>
            </w:pPr>
            <w:r w:rsidRPr="005013EC">
              <w:rPr>
                <w:rFonts w:ascii="Cambria" w:eastAsia="Cambria" w:hAnsi="Cambria" w:cs="Cambria"/>
                <w:b/>
                <w:color w:val="000000"/>
                <w:kern w:val="16"/>
                <w:sz w:val="32"/>
                <w:szCs w:val="32"/>
              </w:rPr>
              <w:t>TABELLA</w:t>
            </w:r>
            <w:r w:rsidRPr="005013EC">
              <w:rPr>
                <w:rFonts w:ascii="Cambria" w:eastAsia="Cambria" w:hAnsi="Cambria" w:cs="Cambria"/>
                <w:b/>
                <w:color w:val="000000"/>
                <w:kern w:val="16"/>
                <w:sz w:val="32"/>
                <w:szCs w:val="32"/>
              </w:rPr>
              <w:tab/>
              <w:t>DI</w:t>
            </w:r>
            <w:r w:rsidRPr="005013EC">
              <w:rPr>
                <w:rFonts w:ascii="Cambria" w:eastAsia="Cambria" w:hAnsi="Cambria" w:cs="Cambria"/>
                <w:b/>
                <w:color w:val="000000"/>
                <w:kern w:val="16"/>
                <w:sz w:val="32"/>
                <w:szCs w:val="32"/>
              </w:rPr>
              <w:tab/>
              <w:t>VALUTAZIONE</w:t>
            </w:r>
            <w:r w:rsidRPr="005013EC">
              <w:rPr>
                <w:rFonts w:ascii="Cambria" w:eastAsia="Cambria" w:hAnsi="Cambria" w:cs="Cambria"/>
                <w:b/>
                <w:color w:val="000000"/>
                <w:kern w:val="16"/>
                <w:sz w:val="32"/>
                <w:szCs w:val="32"/>
              </w:rPr>
              <w:tab/>
              <w:t xml:space="preserve">PER </w:t>
            </w:r>
            <w:r w:rsidRPr="005013EC">
              <w:rPr>
                <w:rFonts w:ascii="Cambria" w:eastAsia="Cambria" w:hAnsi="Cambria" w:cs="Cambria"/>
                <w:b/>
                <w:color w:val="000000"/>
                <w:kern w:val="16"/>
                <w:sz w:val="32"/>
                <w:szCs w:val="32"/>
              </w:rPr>
              <w:tab/>
              <w:t>L’ATTIVITÀ</w:t>
            </w:r>
            <w:r w:rsidRPr="005013EC">
              <w:rPr>
                <w:rFonts w:ascii="Cambria" w:eastAsia="Cambria" w:hAnsi="Cambria" w:cs="Cambria"/>
                <w:b/>
                <w:color w:val="000000"/>
                <w:kern w:val="16"/>
                <w:sz w:val="32"/>
                <w:szCs w:val="32"/>
              </w:rPr>
              <w:tab/>
              <w:t xml:space="preserve"> </w:t>
            </w:r>
          </w:p>
          <w:p w:rsidR="00612063" w:rsidRPr="00E51F12" w:rsidRDefault="00612063" w:rsidP="00612063">
            <w:pPr>
              <w:spacing w:line="259" w:lineRule="auto"/>
              <w:ind w:left="-142" w:right="48" w:firstLine="142"/>
              <w:contextualSpacing/>
              <w:mirrorIndents/>
              <w:jc w:val="center"/>
              <w:rPr>
                <w:kern w:val="16"/>
                <w:sz w:val="36"/>
                <w:szCs w:val="36"/>
              </w:rPr>
            </w:pPr>
            <w:r w:rsidRPr="005013EC">
              <w:rPr>
                <w:rFonts w:ascii="Cambria" w:eastAsia="Cambria" w:hAnsi="Cambria" w:cs="Cambria"/>
                <w:b/>
                <w:color w:val="000000"/>
                <w:kern w:val="16"/>
                <w:sz w:val="32"/>
                <w:szCs w:val="32"/>
              </w:rPr>
              <w:t>DI</w:t>
            </w:r>
            <w:r w:rsidRPr="005013EC">
              <w:rPr>
                <w:rFonts w:ascii="Cambria" w:eastAsia="Cambria" w:hAnsi="Cambria" w:cs="Cambria"/>
                <w:b/>
                <w:color w:val="000000"/>
                <w:kern w:val="16"/>
                <w:sz w:val="32"/>
                <w:szCs w:val="32"/>
              </w:rPr>
              <w:tab/>
              <w:t>EDUCAZIONE</w:t>
            </w:r>
            <w:r w:rsidRPr="005013EC">
              <w:rPr>
                <w:rFonts w:ascii="Cambria" w:eastAsia="Cambria" w:hAnsi="Cambria" w:cs="Cambria"/>
                <w:b/>
                <w:color w:val="000000"/>
                <w:kern w:val="16"/>
                <w:sz w:val="32"/>
                <w:szCs w:val="32"/>
              </w:rPr>
              <w:tab/>
              <w:t>CIVICA</w:t>
            </w:r>
            <w:r w:rsidRPr="005013EC">
              <w:rPr>
                <w:rFonts w:ascii="Cambria" w:eastAsia="Cambria" w:hAnsi="Cambria" w:cs="Cambria"/>
                <w:b/>
                <w:color w:val="000000"/>
                <w:kern w:val="16"/>
                <w:sz w:val="32"/>
                <w:szCs w:val="32"/>
              </w:rPr>
              <w:tab/>
            </w:r>
            <w:r w:rsidRPr="005013EC">
              <w:rPr>
                <w:rFonts w:ascii="Cambria" w:eastAsia="Cambria" w:hAnsi="Cambria" w:cs="Cambria"/>
                <w:b/>
                <w:color w:val="000000"/>
                <w:kern w:val="16"/>
                <w:sz w:val="32"/>
                <w:szCs w:val="32"/>
              </w:rPr>
              <w:tab/>
            </w:r>
          </w:p>
        </w:tc>
      </w:tr>
    </w:tbl>
    <w:tbl>
      <w:tblPr>
        <w:tblStyle w:val="TableGrid"/>
        <w:tblpPr w:leftFromText="141" w:rightFromText="141" w:vertAnchor="text" w:horzAnchor="margin" w:tblpXSpec="center" w:tblpYSpec="center"/>
        <w:tblOverlap w:val="never"/>
        <w:tblW w:w="10485" w:type="dxa"/>
        <w:tblInd w:w="0" w:type="dxa"/>
        <w:tblLayout w:type="fixed"/>
        <w:tblCellMar>
          <w:top w:w="1" w:type="dxa"/>
          <w:left w:w="103" w:type="dxa"/>
          <w:right w:w="63" w:type="dxa"/>
        </w:tblCellMar>
        <w:tblLook w:val="04A0" w:firstRow="1" w:lastRow="0" w:firstColumn="1" w:lastColumn="0" w:noHBand="0" w:noVBand="1"/>
      </w:tblPr>
      <w:tblGrid>
        <w:gridCol w:w="1838"/>
        <w:gridCol w:w="1559"/>
        <w:gridCol w:w="1276"/>
        <w:gridCol w:w="1276"/>
        <w:gridCol w:w="1276"/>
        <w:gridCol w:w="992"/>
        <w:gridCol w:w="1134"/>
        <w:gridCol w:w="1134"/>
      </w:tblGrid>
      <w:tr w:rsidR="00612063" w:rsidRPr="006B65E3" w:rsidTr="00612063">
        <w:trPr>
          <w:trHeight w:val="768"/>
        </w:trPr>
        <w:tc>
          <w:tcPr>
            <w:tcW w:w="1838"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kern w:val="16"/>
                <w:sz w:val="18"/>
                <w:szCs w:val="18"/>
              </w:rPr>
            </w:pPr>
            <w:r w:rsidRPr="006B65E3">
              <w:rPr>
                <w:rFonts w:ascii="Cambria" w:eastAsia="Cambria" w:hAnsi="Cambria" w:cs="Cambria"/>
                <w:b/>
                <w:color w:val="000000"/>
                <w:kern w:val="16"/>
                <w:sz w:val="18"/>
                <w:szCs w:val="18"/>
              </w:rPr>
              <w:t>CRITERI/VOTI</w:t>
            </w:r>
            <w:r w:rsidRPr="006B65E3">
              <w:rPr>
                <w:rFonts w:ascii="Cambria" w:eastAsia="Cambria" w:hAnsi="Cambria" w:cs="Cambria"/>
                <w:b/>
                <w:color w:val="000000"/>
                <w:kern w:val="16"/>
                <w:sz w:val="18"/>
                <w:szCs w:val="18"/>
              </w:rPr>
              <w:tab/>
            </w:r>
            <w:r w:rsidRPr="006B65E3">
              <w:rPr>
                <w:rFonts w:ascii="Cambria" w:eastAsia="Cambria" w:hAnsi="Cambria" w:cs="Cambria"/>
                <w:b/>
                <w:color w:val="000000"/>
                <w:kern w:val="16"/>
                <w:sz w:val="18"/>
                <w:szCs w:val="18"/>
              </w:rPr>
              <w:tab/>
            </w:r>
          </w:p>
        </w:tc>
        <w:tc>
          <w:tcPr>
            <w:tcW w:w="1559"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4</w:t>
            </w:r>
            <w:r w:rsidRPr="006B65E3">
              <w:rPr>
                <w:rFonts w:ascii="Cambria" w:eastAsia="Cambria" w:hAnsi="Cambria" w:cs="Cambria"/>
                <w:b/>
                <w:color w:val="000000"/>
                <w:kern w:val="16"/>
                <w:sz w:val="18"/>
                <w:szCs w:val="18"/>
              </w:rPr>
              <w:tab/>
            </w:r>
          </w:p>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 xml:space="preserve">INSUFFICIENTE </w:t>
            </w: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5</w:t>
            </w:r>
          </w:p>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MEDIOCRE</w:t>
            </w:r>
            <w:r w:rsidRPr="006B65E3">
              <w:rPr>
                <w:rFonts w:ascii="Cambria" w:eastAsia="Cambria" w:hAnsi="Cambria" w:cs="Cambria"/>
                <w:b/>
                <w:color w:val="000000"/>
                <w:kern w:val="16"/>
                <w:sz w:val="18"/>
                <w:szCs w:val="18"/>
              </w:rPr>
              <w:tab/>
            </w: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6</w:t>
            </w:r>
            <w:r w:rsidRPr="006B65E3">
              <w:rPr>
                <w:rFonts w:ascii="Cambria" w:eastAsia="Cambria" w:hAnsi="Cambria" w:cs="Cambria"/>
                <w:b/>
                <w:color w:val="000000"/>
                <w:kern w:val="16"/>
                <w:sz w:val="18"/>
                <w:szCs w:val="18"/>
              </w:rPr>
              <w:tab/>
            </w:r>
          </w:p>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SUFFICIENTE</w:t>
            </w: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7</w:t>
            </w:r>
          </w:p>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 xml:space="preserve">DISCRETO </w:t>
            </w:r>
            <w:r w:rsidRPr="006B65E3">
              <w:rPr>
                <w:rFonts w:ascii="Cambria" w:eastAsia="Cambria" w:hAnsi="Cambria" w:cs="Cambria"/>
                <w:b/>
                <w:color w:val="000000"/>
                <w:kern w:val="16"/>
                <w:sz w:val="18"/>
                <w:szCs w:val="18"/>
              </w:rPr>
              <w:tab/>
            </w:r>
          </w:p>
        </w:tc>
        <w:tc>
          <w:tcPr>
            <w:tcW w:w="992"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8</w:t>
            </w:r>
            <w:r w:rsidRPr="006B65E3">
              <w:rPr>
                <w:rFonts w:ascii="Cambria" w:eastAsia="Cambria" w:hAnsi="Cambria" w:cs="Cambria"/>
                <w:b/>
                <w:color w:val="000000"/>
                <w:kern w:val="16"/>
                <w:sz w:val="18"/>
                <w:szCs w:val="18"/>
              </w:rPr>
              <w:tab/>
            </w:r>
          </w:p>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BUONO</w:t>
            </w:r>
          </w:p>
        </w:tc>
        <w:tc>
          <w:tcPr>
            <w:tcW w:w="1134"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9</w:t>
            </w:r>
            <w:r w:rsidRPr="006B65E3">
              <w:rPr>
                <w:rFonts w:ascii="Cambria" w:eastAsia="Cambria" w:hAnsi="Cambria" w:cs="Cambria"/>
                <w:b/>
                <w:color w:val="000000"/>
                <w:kern w:val="16"/>
                <w:sz w:val="18"/>
                <w:szCs w:val="18"/>
              </w:rPr>
              <w:tab/>
            </w:r>
          </w:p>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 xml:space="preserve">DISTINTO </w:t>
            </w:r>
          </w:p>
        </w:tc>
        <w:tc>
          <w:tcPr>
            <w:tcW w:w="1134"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10</w:t>
            </w:r>
          </w:p>
          <w:p w:rsidR="00612063" w:rsidRPr="006B65E3" w:rsidRDefault="00612063" w:rsidP="00612063">
            <w:pPr>
              <w:contextualSpacing/>
              <w:mirrorIndents/>
              <w:jc w:val="both"/>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 xml:space="preserve">OTTIMO </w:t>
            </w:r>
            <w:r w:rsidRPr="006B65E3">
              <w:rPr>
                <w:rFonts w:ascii="Cambria" w:eastAsia="Cambria" w:hAnsi="Cambria" w:cs="Cambria"/>
                <w:b/>
                <w:color w:val="000000"/>
                <w:kern w:val="16"/>
                <w:sz w:val="18"/>
                <w:szCs w:val="18"/>
              </w:rPr>
              <w:tab/>
            </w:r>
          </w:p>
        </w:tc>
      </w:tr>
      <w:tr w:rsidR="00612063" w:rsidRPr="006B65E3" w:rsidTr="00612063">
        <w:trPr>
          <w:trHeight w:val="1106"/>
        </w:trPr>
        <w:tc>
          <w:tcPr>
            <w:tcW w:w="1838"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Conoscenze</w:t>
            </w:r>
            <w:r w:rsidRPr="006B65E3">
              <w:rPr>
                <w:rFonts w:ascii="Cambria" w:eastAsia="Cambria" w:hAnsi="Cambria" w:cs="Cambria"/>
                <w:b/>
                <w:color w:val="000000"/>
                <w:kern w:val="16"/>
                <w:sz w:val="18"/>
                <w:szCs w:val="18"/>
              </w:rPr>
              <w:tab/>
              <w:t>sui</w:t>
            </w:r>
            <w:r w:rsidRPr="006B65E3">
              <w:rPr>
                <w:rFonts w:ascii="Cambria" w:eastAsia="Cambria" w:hAnsi="Cambria" w:cs="Cambria"/>
                <w:b/>
                <w:color w:val="000000"/>
                <w:kern w:val="16"/>
                <w:sz w:val="18"/>
                <w:szCs w:val="18"/>
              </w:rPr>
              <w:tab/>
              <w:t>temi</w:t>
            </w:r>
            <w:r w:rsidRPr="006B65E3">
              <w:rPr>
                <w:rFonts w:ascii="Cambria" w:eastAsia="Cambria" w:hAnsi="Cambria" w:cs="Cambria"/>
                <w:b/>
                <w:color w:val="000000"/>
                <w:kern w:val="16"/>
                <w:sz w:val="18"/>
                <w:szCs w:val="18"/>
              </w:rPr>
              <w:tab/>
              <w:t>proposti</w:t>
            </w:r>
          </w:p>
        </w:tc>
        <w:tc>
          <w:tcPr>
            <w:tcW w:w="1559"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kern w:val="16"/>
                <w:sz w:val="16"/>
                <w:szCs w:val="16"/>
              </w:rPr>
            </w:pPr>
            <w:r w:rsidRPr="006B65E3">
              <w:rPr>
                <w:rFonts w:ascii="Cambria" w:eastAsia="Cambria" w:hAnsi="Cambria" w:cs="Cambria"/>
                <w:color w:val="000000"/>
                <w:kern w:val="16"/>
                <w:sz w:val="16"/>
                <w:szCs w:val="16"/>
              </w:rPr>
              <w:t>frammentarie</w:t>
            </w:r>
          </w:p>
          <w:p w:rsidR="00612063" w:rsidRPr="006B65E3" w:rsidRDefault="00612063" w:rsidP="00612063">
            <w:pPr>
              <w:ind w:left="-142" w:firstLine="142"/>
              <w:contextualSpacing/>
              <w:mirrorIndents/>
              <w:jc w:val="center"/>
              <w:rPr>
                <w:kern w:val="16"/>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kern w:val="16"/>
                <w:sz w:val="16"/>
                <w:szCs w:val="16"/>
              </w:rPr>
            </w:pPr>
            <w:r w:rsidRPr="006B65E3">
              <w:rPr>
                <w:rFonts w:ascii="Cambria" w:eastAsia="Cambria" w:hAnsi="Cambria" w:cs="Cambria"/>
                <w:color w:val="000000"/>
                <w:kern w:val="16"/>
                <w:sz w:val="16"/>
                <w:szCs w:val="16"/>
              </w:rPr>
              <w:t>minime</w:t>
            </w: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kern w:val="16"/>
                <w:sz w:val="16"/>
                <w:szCs w:val="16"/>
              </w:rPr>
            </w:pPr>
            <w:r w:rsidRPr="006B65E3">
              <w:rPr>
                <w:rFonts w:ascii="Cambria" w:eastAsia="Cambria" w:hAnsi="Cambria" w:cs="Cambria"/>
                <w:color w:val="000000"/>
                <w:kern w:val="16"/>
                <w:sz w:val="16"/>
                <w:szCs w:val="16"/>
              </w:rPr>
              <w:t>essenziali</w:t>
            </w: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kern w:val="16"/>
                <w:sz w:val="16"/>
                <w:szCs w:val="16"/>
              </w:rPr>
            </w:pPr>
          </w:p>
          <w:p w:rsidR="00612063" w:rsidRPr="006B65E3" w:rsidRDefault="00612063" w:rsidP="00612063">
            <w:pPr>
              <w:ind w:left="-142"/>
              <w:contextualSpacing/>
              <w:mirrorIndents/>
              <w:jc w:val="center"/>
              <w:rPr>
                <w:kern w:val="16"/>
                <w:sz w:val="16"/>
                <w:szCs w:val="16"/>
              </w:rPr>
            </w:pPr>
            <w:r w:rsidRPr="006B65E3">
              <w:rPr>
                <w:rFonts w:ascii="Cambria" w:eastAsia="Cambria" w:hAnsi="Cambria" w:cs="Cambria"/>
                <w:color w:val="000000"/>
                <w:kern w:val="16"/>
                <w:sz w:val="16"/>
                <w:szCs w:val="16"/>
              </w:rPr>
              <w:t>consolidate</w:t>
            </w:r>
          </w:p>
          <w:p w:rsidR="00612063" w:rsidRPr="006B65E3" w:rsidRDefault="00612063" w:rsidP="00612063">
            <w:pPr>
              <w:ind w:left="-142" w:firstLine="142"/>
              <w:contextualSpacing/>
              <w:mirrorIndents/>
              <w:jc w:val="center"/>
              <w:rPr>
                <w:kern w:val="16"/>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kern w:val="16"/>
                <w:sz w:val="16"/>
                <w:szCs w:val="16"/>
              </w:rPr>
            </w:pPr>
            <w:r w:rsidRPr="006B65E3">
              <w:rPr>
                <w:rFonts w:ascii="Cambria" w:eastAsia="Cambria" w:hAnsi="Cambria" w:cs="Cambria"/>
                <w:color w:val="000000"/>
                <w:kern w:val="16"/>
                <w:sz w:val="16"/>
                <w:szCs w:val="16"/>
              </w:rPr>
              <w:t>Ben consolidate</w:t>
            </w:r>
            <w:r w:rsidRPr="006B65E3">
              <w:rPr>
                <w:rFonts w:ascii="Cambria" w:eastAsia="Cambria" w:hAnsi="Cambria" w:cs="Cambria"/>
                <w:color w:val="000000"/>
                <w:kern w:val="16"/>
                <w:sz w:val="16"/>
                <w:szCs w:val="16"/>
              </w:rPr>
              <w:tab/>
            </w:r>
          </w:p>
          <w:p w:rsidR="00612063" w:rsidRPr="006B65E3" w:rsidRDefault="00612063" w:rsidP="00612063">
            <w:pPr>
              <w:ind w:left="-142" w:firstLine="142"/>
              <w:contextualSpacing/>
              <w:mirrorIndents/>
              <w:jc w:val="center"/>
              <w:rPr>
                <w:kern w:val="16"/>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kern w:val="16"/>
                <w:sz w:val="16"/>
                <w:szCs w:val="16"/>
              </w:rPr>
            </w:pPr>
            <w:r w:rsidRPr="006B65E3">
              <w:rPr>
                <w:rFonts w:ascii="Cambria" w:eastAsia="Cambria" w:hAnsi="Cambria" w:cs="Cambria"/>
                <w:color w:val="000000"/>
                <w:kern w:val="16"/>
                <w:sz w:val="16"/>
                <w:szCs w:val="16"/>
              </w:rPr>
              <w:t>Esaurienti</w:t>
            </w:r>
            <w:r w:rsidRPr="006B65E3">
              <w:rPr>
                <w:rFonts w:ascii="Cambria" w:eastAsia="Cambria" w:hAnsi="Cambria" w:cs="Cambria"/>
                <w:color w:val="000000"/>
                <w:kern w:val="16"/>
                <w:sz w:val="16"/>
                <w:szCs w:val="16"/>
              </w:rPr>
              <w:tab/>
              <w:t xml:space="preserve"> ed organizzate</w:t>
            </w:r>
          </w:p>
          <w:p w:rsidR="00612063" w:rsidRPr="006B65E3" w:rsidRDefault="00612063" w:rsidP="00612063">
            <w:pPr>
              <w:ind w:left="-142" w:firstLine="142"/>
              <w:contextualSpacing/>
              <w:mirrorIndents/>
              <w:jc w:val="center"/>
              <w:rPr>
                <w:kern w:val="16"/>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both"/>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Complete</w:t>
            </w:r>
            <w:r w:rsidRPr="006B65E3">
              <w:rPr>
                <w:rFonts w:ascii="Cambria" w:eastAsia="Cambria" w:hAnsi="Cambria" w:cs="Cambria"/>
                <w:color w:val="000000"/>
                <w:kern w:val="16"/>
                <w:sz w:val="16"/>
                <w:szCs w:val="16"/>
              </w:rPr>
              <w:tab/>
              <w:t>e</w:t>
            </w:r>
            <w:r w:rsidRPr="006B65E3">
              <w:rPr>
                <w:rFonts w:ascii="Cambria" w:eastAsia="Cambria" w:hAnsi="Cambria" w:cs="Cambria"/>
                <w:color w:val="000000"/>
                <w:kern w:val="16"/>
                <w:sz w:val="16"/>
                <w:szCs w:val="16"/>
              </w:rPr>
              <w:tab/>
              <w:t>ben   organizzate</w:t>
            </w:r>
          </w:p>
          <w:p w:rsidR="00612063" w:rsidRPr="006B65E3" w:rsidRDefault="00612063" w:rsidP="00612063">
            <w:pPr>
              <w:ind w:left="-142" w:firstLine="142"/>
              <w:contextualSpacing/>
              <w:mirrorIndents/>
              <w:jc w:val="center"/>
              <w:rPr>
                <w:kern w:val="16"/>
                <w:sz w:val="16"/>
                <w:szCs w:val="16"/>
              </w:rPr>
            </w:pPr>
            <w:r w:rsidRPr="006B65E3">
              <w:rPr>
                <w:rFonts w:ascii="Cambria" w:eastAsia="Cambria" w:hAnsi="Cambria" w:cs="Cambria"/>
                <w:color w:val="000000"/>
                <w:kern w:val="16"/>
                <w:sz w:val="16"/>
                <w:szCs w:val="16"/>
              </w:rPr>
              <w:t>.</w:t>
            </w:r>
          </w:p>
        </w:tc>
      </w:tr>
      <w:tr w:rsidR="00612063" w:rsidRPr="006B65E3" w:rsidTr="00612063">
        <w:trPr>
          <w:trHeight w:val="1106"/>
        </w:trPr>
        <w:tc>
          <w:tcPr>
            <w:tcW w:w="1838"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Adozione di comportamenti</w:t>
            </w:r>
            <w:r w:rsidRPr="006B65E3">
              <w:rPr>
                <w:rFonts w:ascii="Cambria" w:eastAsia="Cambria" w:hAnsi="Cambria" w:cs="Cambria"/>
                <w:b/>
                <w:color w:val="000000"/>
                <w:kern w:val="16"/>
                <w:sz w:val="18"/>
                <w:szCs w:val="18"/>
              </w:rPr>
              <w:tab/>
              <w:t>e</w:t>
            </w:r>
            <w:r w:rsidRPr="006B65E3">
              <w:rPr>
                <w:rFonts w:ascii="Cambria" w:eastAsia="Cambria" w:hAnsi="Cambria" w:cs="Cambria"/>
                <w:b/>
                <w:color w:val="000000"/>
                <w:kern w:val="16"/>
                <w:sz w:val="18"/>
                <w:szCs w:val="18"/>
              </w:rPr>
              <w:tab/>
              <w:t>atteggiamenti</w:t>
            </w:r>
            <w:r w:rsidRPr="006B65E3">
              <w:rPr>
                <w:rFonts w:ascii="Cambria" w:eastAsia="Cambria" w:hAnsi="Cambria" w:cs="Cambria"/>
                <w:b/>
                <w:color w:val="000000"/>
                <w:kern w:val="16"/>
                <w:sz w:val="18"/>
                <w:szCs w:val="18"/>
              </w:rPr>
              <w:tab/>
              <w:t>coerenti</w:t>
            </w:r>
            <w:r w:rsidRPr="006B65E3">
              <w:rPr>
                <w:rFonts w:ascii="Cambria" w:eastAsia="Cambria" w:hAnsi="Cambria" w:cs="Cambria"/>
                <w:b/>
                <w:color w:val="000000"/>
                <w:kern w:val="16"/>
                <w:sz w:val="18"/>
                <w:szCs w:val="18"/>
              </w:rPr>
              <w:tab/>
              <w:t xml:space="preserve"> con</w:t>
            </w:r>
            <w:r w:rsidRPr="006B65E3">
              <w:rPr>
                <w:rFonts w:ascii="Cambria" w:eastAsia="Cambria" w:hAnsi="Cambria" w:cs="Cambria"/>
                <w:b/>
                <w:color w:val="000000"/>
                <w:kern w:val="16"/>
                <w:sz w:val="18"/>
                <w:szCs w:val="18"/>
              </w:rPr>
              <w:tab/>
              <w:t>l’educazione</w:t>
            </w:r>
            <w:r w:rsidRPr="006B65E3">
              <w:rPr>
                <w:rFonts w:ascii="Cambria" w:eastAsia="Cambria" w:hAnsi="Cambria" w:cs="Cambria"/>
                <w:b/>
                <w:color w:val="000000"/>
                <w:kern w:val="16"/>
                <w:sz w:val="18"/>
                <w:szCs w:val="18"/>
              </w:rPr>
              <w:tab/>
              <w:t>civica</w:t>
            </w:r>
          </w:p>
        </w:tc>
        <w:tc>
          <w:tcPr>
            <w:tcW w:w="1559"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in</w:t>
            </w:r>
            <w:r w:rsidRPr="006B65E3">
              <w:rPr>
                <w:rFonts w:ascii="Cambria" w:eastAsia="Cambria" w:hAnsi="Cambria" w:cs="Cambria"/>
                <w:color w:val="000000"/>
                <w:kern w:val="16"/>
                <w:sz w:val="16"/>
                <w:szCs w:val="16"/>
              </w:rPr>
              <w:tab/>
              <w:t>modo</w:t>
            </w:r>
            <w:r w:rsidRPr="006B65E3">
              <w:rPr>
                <w:rFonts w:ascii="Cambria" w:eastAsia="Cambria" w:hAnsi="Cambria" w:cs="Cambria"/>
                <w:color w:val="000000"/>
                <w:kern w:val="16"/>
                <w:sz w:val="16"/>
                <w:szCs w:val="16"/>
              </w:rPr>
              <w:tab/>
              <w:t>sporadico</w:t>
            </w: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non sempre</w:t>
            </w: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generalmente</w:t>
            </w: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solitamente</w:t>
            </w:r>
          </w:p>
        </w:tc>
        <w:tc>
          <w:tcPr>
            <w:tcW w:w="992"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regolarmente</w:t>
            </w:r>
          </w:p>
        </w:tc>
        <w:tc>
          <w:tcPr>
            <w:tcW w:w="1134"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sempre</w:t>
            </w:r>
          </w:p>
        </w:tc>
        <w:tc>
          <w:tcPr>
            <w:tcW w:w="1134"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anche al di fuori della scuola</w:t>
            </w:r>
          </w:p>
        </w:tc>
      </w:tr>
      <w:tr w:rsidR="00612063" w:rsidRPr="006B65E3" w:rsidTr="00612063">
        <w:trPr>
          <w:trHeight w:val="1106"/>
        </w:trPr>
        <w:tc>
          <w:tcPr>
            <w:tcW w:w="1838"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rFonts w:ascii="Cambria" w:eastAsia="Cambria" w:hAnsi="Cambria" w:cs="Cambria"/>
                <w:b/>
                <w:color w:val="000000"/>
                <w:kern w:val="16"/>
                <w:sz w:val="18"/>
                <w:szCs w:val="18"/>
              </w:rPr>
            </w:pPr>
            <w:r w:rsidRPr="006B65E3">
              <w:rPr>
                <w:rFonts w:ascii="Cambria" w:eastAsia="Cambria" w:hAnsi="Cambria" w:cs="Cambria"/>
                <w:b/>
                <w:color w:val="000000"/>
                <w:kern w:val="16"/>
                <w:sz w:val="18"/>
                <w:szCs w:val="18"/>
              </w:rPr>
              <w:tab/>
            </w:r>
            <w:r w:rsidRPr="006B65E3">
              <w:rPr>
                <w:rFonts w:ascii="Cambria" w:eastAsia="Cambria" w:hAnsi="Cambria" w:cs="Cambria"/>
                <w:b/>
                <w:color w:val="000000"/>
                <w:kern w:val="16"/>
                <w:sz w:val="18"/>
                <w:szCs w:val="18"/>
              </w:rPr>
              <w:tab/>
              <w:t>Abilità</w:t>
            </w:r>
            <w:r w:rsidRPr="006B65E3">
              <w:rPr>
                <w:rFonts w:ascii="Cambria" w:eastAsia="Cambria" w:hAnsi="Cambria" w:cs="Cambria"/>
                <w:b/>
                <w:color w:val="000000"/>
                <w:kern w:val="16"/>
                <w:sz w:val="18"/>
                <w:szCs w:val="18"/>
              </w:rPr>
              <w:tab/>
              <w:t>connesse</w:t>
            </w:r>
            <w:r w:rsidRPr="006B65E3">
              <w:rPr>
                <w:rFonts w:ascii="Cambria" w:eastAsia="Cambria" w:hAnsi="Cambria" w:cs="Cambria"/>
                <w:b/>
                <w:color w:val="000000"/>
                <w:kern w:val="16"/>
                <w:sz w:val="18"/>
                <w:szCs w:val="18"/>
              </w:rPr>
              <w:tab/>
              <w:t>ai</w:t>
            </w:r>
            <w:r w:rsidRPr="006B65E3">
              <w:rPr>
                <w:rFonts w:ascii="Cambria" w:eastAsia="Cambria" w:hAnsi="Cambria" w:cs="Cambria"/>
                <w:b/>
                <w:color w:val="000000"/>
                <w:kern w:val="16"/>
                <w:sz w:val="18"/>
                <w:szCs w:val="18"/>
              </w:rPr>
              <w:tab/>
              <w:t>temi</w:t>
            </w:r>
            <w:r w:rsidRPr="006B65E3">
              <w:rPr>
                <w:rFonts w:ascii="Cambria" w:eastAsia="Cambria" w:hAnsi="Cambria" w:cs="Cambria"/>
                <w:b/>
                <w:color w:val="000000"/>
                <w:kern w:val="16"/>
                <w:sz w:val="18"/>
                <w:szCs w:val="18"/>
              </w:rPr>
              <w:tab/>
              <w:t>trattati</w:t>
            </w:r>
          </w:p>
        </w:tc>
        <w:tc>
          <w:tcPr>
            <w:tcW w:w="1559"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jc w:val="center"/>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in</w:t>
            </w:r>
            <w:r w:rsidRPr="006B65E3">
              <w:rPr>
                <w:rFonts w:ascii="Cambria" w:eastAsia="Cambria" w:hAnsi="Cambria" w:cs="Cambria"/>
                <w:color w:val="000000"/>
                <w:kern w:val="16"/>
                <w:sz w:val="16"/>
                <w:szCs w:val="16"/>
              </w:rPr>
              <w:tab/>
              <w:t>modo</w:t>
            </w:r>
            <w:r w:rsidRPr="006B65E3">
              <w:rPr>
                <w:rFonts w:ascii="Cambria" w:eastAsia="Cambria" w:hAnsi="Cambria" w:cs="Cambria"/>
                <w:color w:val="000000"/>
                <w:kern w:val="16"/>
                <w:sz w:val="16"/>
                <w:szCs w:val="16"/>
              </w:rPr>
              <w:tab/>
              <w:t>sporadico</w:t>
            </w: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solo</w:t>
            </w:r>
            <w:r w:rsidRPr="006B65E3">
              <w:rPr>
                <w:rFonts w:ascii="Cambria" w:eastAsia="Cambria" w:hAnsi="Cambria" w:cs="Cambria"/>
                <w:color w:val="000000"/>
                <w:kern w:val="16"/>
                <w:sz w:val="16"/>
                <w:szCs w:val="16"/>
              </w:rPr>
              <w:tab/>
              <w:t>grazie</w:t>
            </w:r>
            <w:r w:rsidRPr="006B65E3">
              <w:rPr>
                <w:rFonts w:ascii="Cambria" w:eastAsia="Cambria" w:hAnsi="Cambria" w:cs="Cambria"/>
                <w:color w:val="000000"/>
                <w:kern w:val="16"/>
                <w:sz w:val="16"/>
                <w:szCs w:val="16"/>
              </w:rPr>
              <w:tab/>
              <w:t>allo</w:t>
            </w:r>
            <w:r w:rsidRPr="006B65E3">
              <w:rPr>
                <w:rFonts w:ascii="Cambria" w:eastAsia="Cambria" w:hAnsi="Cambria" w:cs="Cambria"/>
                <w:color w:val="000000"/>
                <w:kern w:val="16"/>
                <w:sz w:val="16"/>
                <w:szCs w:val="16"/>
              </w:rPr>
              <w:tab/>
            </w:r>
            <w:r w:rsidRPr="006B65E3">
              <w:rPr>
                <w:rFonts w:ascii="Cambria" w:eastAsia="Cambria" w:hAnsi="Cambria" w:cs="Cambria"/>
                <w:color w:val="000000"/>
                <w:kern w:val="16"/>
                <w:sz w:val="16"/>
                <w:szCs w:val="16"/>
              </w:rPr>
              <w:tab/>
              <w:t>stimolo</w:t>
            </w:r>
            <w:r w:rsidRPr="006B65E3">
              <w:rPr>
                <w:rFonts w:ascii="Cambria" w:eastAsia="Cambria" w:hAnsi="Cambria" w:cs="Cambria"/>
                <w:color w:val="000000"/>
                <w:kern w:val="16"/>
                <w:sz w:val="16"/>
                <w:szCs w:val="16"/>
              </w:rPr>
              <w:tab/>
              <w:t>del</w:t>
            </w:r>
            <w:r w:rsidRPr="006B65E3">
              <w:rPr>
                <w:rFonts w:ascii="Cambria" w:eastAsia="Cambria" w:hAnsi="Cambria" w:cs="Cambria"/>
                <w:color w:val="000000"/>
                <w:kern w:val="16"/>
                <w:sz w:val="16"/>
                <w:szCs w:val="16"/>
              </w:rPr>
              <w:tab/>
              <w:t>docente</w:t>
            </w: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con</w:t>
            </w:r>
            <w:r w:rsidRPr="006B65E3">
              <w:rPr>
                <w:rFonts w:ascii="Cambria" w:eastAsia="Cambria" w:hAnsi="Cambria" w:cs="Cambria"/>
                <w:color w:val="000000"/>
                <w:kern w:val="16"/>
                <w:sz w:val="16"/>
                <w:szCs w:val="16"/>
              </w:rPr>
              <w:tab/>
              <w:t>l’aiuto</w:t>
            </w:r>
            <w:r w:rsidRPr="006B65E3">
              <w:rPr>
                <w:rFonts w:ascii="Cambria" w:eastAsia="Cambria" w:hAnsi="Cambria" w:cs="Cambria"/>
                <w:color w:val="000000"/>
                <w:kern w:val="16"/>
                <w:sz w:val="16"/>
                <w:szCs w:val="16"/>
              </w:rPr>
              <w:tab/>
              <w:t>del</w:t>
            </w:r>
            <w:r w:rsidRPr="006B65E3">
              <w:rPr>
                <w:rFonts w:ascii="Cambria" w:eastAsia="Cambria" w:hAnsi="Cambria" w:cs="Cambria"/>
                <w:color w:val="000000"/>
                <w:kern w:val="16"/>
                <w:sz w:val="16"/>
                <w:szCs w:val="16"/>
              </w:rPr>
              <w:tab/>
              <w:t>docente.</w:t>
            </w:r>
          </w:p>
        </w:tc>
        <w:tc>
          <w:tcPr>
            <w:tcW w:w="1276"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In adeguata</w:t>
            </w:r>
            <w:r w:rsidRPr="006B65E3">
              <w:rPr>
                <w:rFonts w:ascii="Cambria" w:eastAsia="Cambria" w:hAnsi="Cambria" w:cs="Cambria"/>
                <w:color w:val="000000"/>
                <w:kern w:val="16"/>
                <w:sz w:val="16"/>
                <w:szCs w:val="16"/>
              </w:rPr>
              <w:tab/>
              <w:t>autonomia</w:t>
            </w:r>
          </w:p>
        </w:tc>
        <w:tc>
          <w:tcPr>
            <w:tcW w:w="992"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In buona</w:t>
            </w:r>
            <w:r w:rsidRPr="006B65E3">
              <w:rPr>
                <w:rFonts w:ascii="Cambria" w:eastAsia="Cambria" w:hAnsi="Cambria" w:cs="Cambria"/>
                <w:color w:val="000000"/>
                <w:kern w:val="16"/>
                <w:sz w:val="16"/>
                <w:szCs w:val="16"/>
              </w:rPr>
              <w:tab/>
              <w:t>autonomia</w:t>
            </w:r>
          </w:p>
        </w:tc>
        <w:tc>
          <w:tcPr>
            <w:tcW w:w="1134"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 xml:space="preserve">con </w:t>
            </w:r>
            <w:r w:rsidRPr="006B65E3">
              <w:rPr>
                <w:rFonts w:ascii="Cambria" w:eastAsia="Cambria" w:hAnsi="Cambria" w:cs="Cambria"/>
                <w:color w:val="000000"/>
                <w:kern w:val="16"/>
                <w:sz w:val="16"/>
                <w:szCs w:val="16"/>
              </w:rPr>
              <w:tab/>
              <w:t>pertinenza</w:t>
            </w:r>
          </w:p>
        </w:tc>
        <w:tc>
          <w:tcPr>
            <w:tcW w:w="1134" w:type="dxa"/>
            <w:tcBorders>
              <w:top w:val="single" w:sz="4" w:space="0" w:color="000000"/>
              <w:left w:val="single" w:sz="4" w:space="0" w:color="000000"/>
              <w:bottom w:val="single" w:sz="4" w:space="0" w:color="000000"/>
              <w:right w:val="single" w:sz="4" w:space="0" w:color="000000"/>
            </w:tcBorders>
          </w:tcPr>
          <w:p w:rsidR="00612063" w:rsidRPr="006B65E3" w:rsidRDefault="00612063" w:rsidP="00612063">
            <w:pPr>
              <w:ind w:left="-142" w:firstLine="142"/>
              <w:contextualSpacing/>
              <w:mirrorIndents/>
              <w:rPr>
                <w:rFonts w:ascii="Cambria" w:eastAsia="Cambria" w:hAnsi="Cambria" w:cs="Cambria"/>
                <w:color w:val="000000"/>
                <w:kern w:val="16"/>
                <w:sz w:val="16"/>
                <w:szCs w:val="16"/>
              </w:rPr>
            </w:pPr>
            <w:r w:rsidRPr="006B65E3">
              <w:rPr>
                <w:rFonts w:ascii="Cambria" w:eastAsia="Cambria" w:hAnsi="Cambria" w:cs="Cambria"/>
                <w:color w:val="000000"/>
                <w:kern w:val="16"/>
                <w:sz w:val="16"/>
                <w:szCs w:val="16"/>
              </w:rPr>
              <w:t>con</w:t>
            </w:r>
            <w:r w:rsidRPr="006B65E3">
              <w:rPr>
                <w:rFonts w:ascii="Cambria" w:eastAsia="Cambria" w:hAnsi="Cambria" w:cs="Cambria"/>
                <w:color w:val="000000"/>
                <w:kern w:val="16"/>
                <w:sz w:val="16"/>
                <w:szCs w:val="16"/>
              </w:rPr>
              <w:tab/>
              <w:t>pertinenza e</w:t>
            </w:r>
            <w:r w:rsidRPr="006B65E3">
              <w:rPr>
                <w:rFonts w:ascii="Cambria" w:eastAsia="Cambria" w:hAnsi="Cambria" w:cs="Cambria"/>
                <w:color w:val="000000"/>
                <w:kern w:val="16"/>
                <w:sz w:val="16"/>
                <w:szCs w:val="16"/>
              </w:rPr>
              <w:tab/>
              <w:t>completezza</w:t>
            </w:r>
          </w:p>
        </w:tc>
      </w:tr>
    </w:tbl>
    <w:p w:rsidR="00612063" w:rsidRDefault="00612063" w:rsidP="00612063">
      <w:r>
        <w:tab/>
      </w:r>
      <w:r>
        <w:tab/>
      </w:r>
    </w:p>
    <w:p w:rsidR="00612063" w:rsidRPr="001F5E15" w:rsidRDefault="00612063" w:rsidP="001F5E15">
      <w:pPr>
        <w:pBdr>
          <w:top w:val="nil"/>
          <w:left w:val="nil"/>
          <w:bottom w:val="nil"/>
          <w:right w:val="nil"/>
          <w:between w:val="nil"/>
        </w:pBdr>
        <w:spacing w:before="115" w:after="0" w:line="276" w:lineRule="auto"/>
        <w:ind w:left="284"/>
        <w:rPr>
          <w:rFonts w:ascii="Times New Roman" w:eastAsia="Times" w:hAnsi="Times New Roman" w:cs="Times New Roman"/>
          <w:color w:val="000000"/>
          <w:sz w:val="24"/>
          <w:szCs w:val="24"/>
        </w:rPr>
      </w:pPr>
    </w:p>
    <w:p w:rsidR="001F5E15" w:rsidRDefault="001F5E15" w:rsidP="001F5E15">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753790">
        <w:rPr>
          <w:rFonts w:ascii="Times New Roman" w:eastAsia="Times New Roman" w:hAnsi="Times New Roman" w:cs="Times New Roman"/>
          <w:b/>
          <w:color w:val="000000"/>
          <w:sz w:val="24"/>
          <w:szCs w:val="24"/>
        </w:rPr>
        <w:t xml:space="preserve">Per gli allievi </w:t>
      </w:r>
      <w:r>
        <w:rPr>
          <w:rFonts w:ascii="Times New Roman" w:eastAsia="Times New Roman" w:hAnsi="Times New Roman" w:cs="Times New Roman"/>
          <w:b/>
          <w:color w:val="000000"/>
          <w:sz w:val="24"/>
          <w:szCs w:val="24"/>
        </w:rPr>
        <w:t>H</w:t>
      </w:r>
      <w:r>
        <w:rPr>
          <w:rFonts w:ascii="Times New Roman" w:eastAsia="Times New Roman" w:hAnsi="Times New Roman" w:cs="Times New Roman"/>
          <w:color w:val="000000"/>
          <w:sz w:val="24"/>
          <w:szCs w:val="24"/>
        </w:rPr>
        <w:t xml:space="preserve">, in considerazione degli obiettivi previsti nel loro PEI, ci si raccorderà con gli insegnanti di sostegno. </w:t>
      </w:r>
    </w:p>
    <w:p w:rsidR="001F5E15" w:rsidRDefault="001F5E15" w:rsidP="001F5E15">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753790">
        <w:rPr>
          <w:rFonts w:ascii="Times New Roman" w:eastAsia="Times New Roman" w:hAnsi="Times New Roman" w:cs="Times New Roman"/>
          <w:b/>
          <w:color w:val="000000"/>
          <w:sz w:val="24"/>
          <w:szCs w:val="24"/>
        </w:rPr>
        <w:t>Per gli alunni, DSA e BES</w:t>
      </w:r>
      <w:r>
        <w:rPr>
          <w:rFonts w:ascii="Times New Roman" w:eastAsia="Times New Roman" w:hAnsi="Times New Roman" w:cs="Times New Roman"/>
          <w:color w:val="000000"/>
          <w:sz w:val="24"/>
          <w:szCs w:val="24"/>
        </w:rPr>
        <w:t xml:space="preserve"> si farà riferimento agli strumenti dispensativi e compensativi previsti.</w:t>
      </w:r>
    </w:p>
    <w:p w:rsidR="005D738F" w:rsidRDefault="005D738F" w:rsidP="001F5E15">
      <w:pPr>
        <w:spacing w:line="276" w:lineRule="auto"/>
      </w:pPr>
    </w:p>
    <w:p w:rsidR="009B0561" w:rsidRDefault="009B0561" w:rsidP="001F5E15">
      <w:pPr>
        <w:spacing w:line="276" w:lineRule="auto"/>
      </w:pPr>
      <w:r>
        <w:t>Data _____________________                                                    Il coordinatore di educazione civica</w:t>
      </w:r>
    </w:p>
    <w:p w:rsidR="009B0561" w:rsidRPr="007C72E2" w:rsidRDefault="009B0561" w:rsidP="001F5E15">
      <w:pPr>
        <w:spacing w:line="276" w:lineRule="auto"/>
      </w:pPr>
      <w:r>
        <w:tab/>
      </w:r>
      <w:r>
        <w:tab/>
      </w:r>
      <w:r>
        <w:tab/>
      </w:r>
      <w:r>
        <w:tab/>
      </w:r>
      <w:r>
        <w:tab/>
      </w:r>
      <w:r>
        <w:tab/>
      </w:r>
      <w:r>
        <w:tab/>
        <w:t>______________________________________</w:t>
      </w:r>
    </w:p>
    <w:sectPr w:rsidR="009B0561" w:rsidRPr="007C72E2" w:rsidSect="0037249D">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6D9" w:rsidRDefault="008D56D9" w:rsidP="0037249D">
      <w:pPr>
        <w:spacing w:after="0" w:line="240" w:lineRule="auto"/>
      </w:pPr>
      <w:r>
        <w:separator/>
      </w:r>
    </w:p>
  </w:endnote>
  <w:endnote w:type="continuationSeparator" w:id="0">
    <w:p w:rsidR="008D56D9" w:rsidRDefault="008D56D9" w:rsidP="0037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6D9" w:rsidRDefault="008D56D9" w:rsidP="0037249D">
      <w:pPr>
        <w:spacing w:after="0" w:line="240" w:lineRule="auto"/>
      </w:pPr>
      <w:r>
        <w:separator/>
      </w:r>
    </w:p>
  </w:footnote>
  <w:footnote w:type="continuationSeparator" w:id="0">
    <w:p w:rsidR="008D56D9" w:rsidRDefault="008D56D9" w:rsidP="0037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49D" w:rsidRPr="0037249D" w:rsidRDefault="0037249D" w:rsidP="0037249D">
    <w:pPr>
      <w:widowControl w:val="0"/>
      <w:overflowPunct w:val="0"/>
      <w:autoSpaceDE w:val="0"/>
      <w:autoSpaceDN w:val="0"/>
      <w:spacing w:after="0" w:line="240" w:lineRule="auto"/>
      <w:jc w:val="center"/>
      <w:textAlignment w:val="baseline"/>
      <w:rPr>
        <w:rFonts w:ascii="Arial" w:eastAsia="Arial" w:hAnsi="Arial" w:cs="Arial"/>
        <w:i/>
        <w:sz w:val="26"/>
        <w:szCs w:val="26"/>
      </w:rPr>
    </w:pPr>
    <w:r w:rsidRPr="0037249D">
      <w:rPr>
        <w:rFonts w:ascii="Arial" w:eastAsia="Arial" w:hAnsi="Arial" w:cs="Calibri"/>
        <w:i/>
        <w:iCs/>
        <w:noProof/>
        <w:lang w:eastAsia="it-IT"/>
      </w:rPr>
      <w:drawing>
        <wp:anchor distT="0" distB="0" distL="114300" distR="114300" simplePos="0" relativeHeight="251662336" behindDoc="0" locked="0" layoutInCell="1" allowOverlap="1" wp14:anchorId="1567C20A" wp14:editId="488BA64A">
          <wp:simplePos x="0" y="0"/>
          <wp:positionH relativeFrom="column">
            <wp:posOffset>180975</wp:posOffset>
          </wp:positionH>
          <wp:positionV relativeFrom="paragraph">
            <wp:posOffset>309880</wp:posOffset>
          </wp:positionV>
          <wp:extent cx="815340" cy="594360"/>
          <wp:effectExtent l="19050" t="19050" r="22860" b="15240"/>
          <wp:wrapSquare wrapText="bothSides"/>
          <wp:docPr id="24" name="Immagine 24" descr="Galile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Galileo carta intestata"/>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815340" cy="5943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7249D">
      <w:rPr>
        <w:rFonts w:ascii="Arial" w:eastAsia="Arial" w:hAnsi="Arial" w:cs="Arial"/>
        <w:b/>
        <w:i/>
        <w:noProof/>
        <w:sz w:val="26"/>
        <w:szCs w:val="26"/>
        <w:lang w:eastAsia="it-IT"/>
      </w:rPr>
      <w:drawing>
        <wp:anchor distT="0" distB="0" distL="114300" distR="114300" simplePos="0" relativeHeight="251663360" behindDoc="0" locked="0" layoutInCell="1" allowOverlap="1" wp14:anchorId="3077489D" wp14:editId="6B297FCE">
          <wp:simplePos x="0" y="0"/>
          <wp:positionH relativeFrom="column">
            <wp:posOffset>5285740</wp:posOffset>
          </wp:positionH>
          <wp:positionV relativeFrom="paragraph">
            <wp:posOffset>370205</wp:posOffset>
          </wp:positionV>
          <wp:extent cx="741045" cy="537845"/>
          <wp:effectExtent l="0" t="0" r="1905" b="0"/>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04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49D">
      <w:rPr>
        <w:rFonts w:ascii="Arial" w:eastAsia="Arial" w:hAnsi="Arial" w:cs="Arial"/>
        <w:noProof/>
        <w:lang w:eastAsia="it-IT"/>
      </w:rPr>
      <w:drawing>
        <wp:inline distT="0" distB="0" distL="0" distR="0" wp14:anchorId="3218FAB2" wp14:editId="0356580F">
          <wp:extent cx="2520315" cy="596265"/>
          <wp:effectExtent l="0" t="0" r="0" b="0"/>
          <wp:docPr id="26" name="Immagine 26" descr="logo_MIUR_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logo_MIUR_rido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0315" cy="596265"/>
                  </a:xfrm>
                  <a:prstGeom prst="rect">
                    <a:avLst/>
                  </a:prstGeom>
                  <a:noFill/>
                  <a:ln>
                    <a:noFill/>
                  </a:ln>
                </pic:spPr>
              </pic:pic>
            </a:graphicData>
          </a:graphic>
        </wp:inline>
      </w:drawing>
    </w:r>
  </w:p>
  <w:p w:rsidR="0037249D" w:rsidRPr="0037249D" w:rsidRDefault="0037249D" w:rsidP="0037249D">
    <w:pPr>
      <w:widowControl w:val="0"/>
      <w:overflowPunct w:val="0"/>
      <w:autoSpaceDE w:val="0"/>
      <w:autoSpaceDN w:val="0"/>
      <w:spacing w:after="0" w:line="240" w:lineRule="auto"/>
      <w:jc w:val="center"/>
      <w:textAlignment w:val="baseline"/>
      <w:rPr>
        <w:rFonts w:ascii="Arial" w:eastAsia="Arial" w:hAnsi="Arial" w:cs="Arial"/>
        <w:b/>
        <w:i/>
        <w:sz w:val="24"/>
        <w:szCs w:val="24"/>
      </w:rPr>
    </w:pPr>
    <w:r w:rsidRPr="0037249D">
      <w:rPr>
        <w:rFonts w:ascii="Arial" w:eastAsia="Arial" w:hAnsi="Arial" w:cs="Arial"/>
        <w:i/>
        <w:sz w:val="24"/>
        <w:szCs w:val="24"/>
      </w:rPr>
      <w:t>ISTITUTO TECNICO ECONOMICO STATALE G. GALILEI</w:t>
    </w:r>
  </w:p>
  <w:p w:rsidR="0037249D" w:rsidRPr="0037249D" w:rsidRDefault="0037249D" w:rsidP="0037249D">
    <w:pPr>
      <w:widowControl w:val="0"/>
      <w:overflowPunct w:val="0"/>
      <w:autoSpaceDE w:val="0"/>
      <w:autoSpaceDN w:val="0"/>
      <w:spacing w:after="0" w:line="240" w:lineRule="auto"/>
      <w:jc w:val="center"/>
      <w:textAlignment w:val="baseline"/>
      <w:rPr>
        <w:rFonts w:ascii="Arial" w:eastAsia="Arial" w:hAnsi="Arial" w:cs="Arial"/>
        <w:i/>
        <w:iCs/>
      </w:rPr>
    </w:pPr>
    <w:r w:rsidRPr="0037249D">
      <w:rPr>
        <w:rFonts w:ascii="Arial" w:eastAsia="Arial" w:hAnsi="Arial" w:cs="Arial"/>
        <w:i/>
        <w:iCs/>
      </w:rPr>
      <w:t>Piazza Martiri d’Ungheria, 89900,</w:t>
    </w:r>
    <w:r w:rsidRPr="0037249D">
      <w:rPr>
        <w:rFonts w:ascii="Arial" w:eastAsia="Arial" w:hAnsi="Arial" w:cs="Arial"/>
      </w:rPr>
      <w:t>Vibo Valentia</w:t>
    </w:r>
    <w:r w:rsidRPr="0037249D">
      <w:rPr>
        <w:rFonts w:ascii="Arial" w:eastAsia="Arial" w:hAnsi="Arial" w:cs="Arial"/>
        <w:i/>
        <w:iCs/>
      </w:rPr>
      <w:t xml:space="preserve"> , Tel. 0963/547</w:t>
    </w:r>
  </w:p>
  <w:p w:rsidR="0037249D" w:rsidRPr="0037249D" w:rsidRDefault="0037249D" w:rsidP="0037249D">
    <w:pPr>
      <w:widowControl w:val="0"/>
      <w:overflowPunct w:val="0"/>
      <w:autoSpaceDE w:val="0"/>
      <w:autoSpaceDN w:val="0"/>
      <w:spacing w:after="0" w:line="240" w:lineRule="auto"/>
      <w:jc w:val="center"/>
      <w:textAlignment w:val="baseline"/>
      <w:rPr>
        <w:rFonts w:ascii="Arial" w:eastAsia="Arial" w:hAnsi="Arial" w:cs="Arial"/>
        <w:b/>
      </w:rPr>
    </w:pPr>
    <w:r w:rsidRPr="0037249D">
      <w:rPr>
        <w:rFonts w:ascii="Arial" w:eastAsia="Arial" w:hAnsi="Arial" w:cs="Arial"/>
        <w:i/>
      </w:rPr>
      <w:t xml:space="preserve">---------Via Episcopio 1, 89852 Mileto, Tel. </w:t>
    </w:r>
    <w:r w:rsidRPr="0037249D">
      <w:rPr>
        <w:rFonts w:ascii="Arial" w:eastAsia="Arial" w:hAnsi="Arial" w:cs="Arial"/>
      </w:rPr>
      <w:t>0963/338191------</w:t>
    </w:r>
  </w:p>
  <w:p w:rsidR="0037249D" w:rsidRPr="0037249D" w:rsidRDefault="0037249D" w:rsidP="0037249D">
    <w:pPr>
      <w:widowControl w:val="0"/>
      <w:tabs>
        <w:tab w:val="center" w:pos="4819"/>
        <w:tab w:val="right" w:pos="9638"/>
      </w:tabs>
      <w:autoSpaceDE w:val="0"/>
      <w:autoSpaceDN w:val="0"/>
      <w:spacing w:after="0" w:line="240" w:lineRule="auto"/>
      <w:jc w:val="center"/>
      <w:rPr>
        <w:rFonts w:ascii="Arial" w:eastAsia="Arial" w:hAnsi="Arial" w:cs="Calibri"/>
        <w:i/>
        <w:iCs/>
        <w:color w:val="0000FF"/>
        <w:u w:val="single"/>
      </w:rPr>
    </w:pPr>
    <w:r w:rsidRPr="0037249D">
      <w:rPr>
        <w:rFonts w:ascii="Arial" w:eastAsia="Arial" w:hAnsi="Arial" w:cs="Calibri"/>
        <w:i/>
        <w:iCs/>
      </w:rPr>
      <w:t xml:space="preserve">sito web: </w:t>
    </w:r>
    <w:hyperlink r:id="rId4" w:history="1">
      <w:r w:rsidRPr="0037249D">
        <w:rPr>
          <w:rFonts w:ascii="Arial" w:eastAsia="Arial" w:hAnsi="Arial" w:cs="Calibri"/>
          <w:i/>
          <w:iCs/>
          <w:color w:val="0000FF"/>
          <w:u w:val="single"/>
        </w:rPr>
        <w:t>www.itegalilei.gov.it</w:t>
      </w:r>
    </w:hyperlink>
  </w:p>
  <w:p w:rsidR="0037249D" w:rsidRDefault="003724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5.4pt;height:11.45pt;visibility:visible;mso-wrap-style:square" o:bullet="t">
        <v:imagedata r:id="rId1" o:title=""/>
      </v:shape>
    </w:pict>
  </w:numPicBullet>
  <w:abstractNum w:abstractNumId="0" w15:restartNumberingAfterBreak="0">
    <w:nsid w:val="08234D43"/>
    <w:multiLevelType w:val="hybridMultilevel"/>
    <w:tmpl w:val="AE4AD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5C76EF"/>
    <w:multiLevelType w:val="multilevel"/>
    <w:tmpl w:val="F9F84CA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513320"/>
    <w:multiLevelType w:val="hybridMultilevel"/>
    <w:tmpl w:val="D0E69C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494C12"/>
    <w:multiLevelType w:val="hybridMultilevel"/>
    <w:tmpl w:val="04BC0D24"/>
    <w:lvl w:ilvl="0" w:tplc="8F6A56E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5B551AC"/>
    <w:multiLevelType w:val="hybridMultilevel"/>
    <w:tmpl w:val="0C06A3E0"/>
    <w:lvl w:ilvl="0" w:tplc="DF86C3AE">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BC2E26"/>
    <w:multiLevelType w:val="hybridMultilevel"/>
    <w:tmpl w:val="5C6609CA"/>
    <w:lvl w:ilvl="0" w:tplc="DF86C3AE">
      <w:start w:val="1"/>
      <w:numFmt w:val="bullet"/>
      <w:lvlText w:val=""/>
      <w:lvlPicBulletId w:val="0"/>
      <w:lvlJc w:val="left"/>
      <w:pPr>
        <w:tabs>
          <w:tab w:val="num" w:pos="720"/>
        </w:tabs>
        <w:ind w:left="720" w:hanging="360"/>
      </w:pPr>
      <w:rPr>
        <w:rFonts w:ascii="Symbol" w:hAnsi="Symbol" w:hint="default"/>
      </w:rPr>
    </w:lvl>
    <w:lvl w:ilvl="1" w:tplc="9006C108" w:tentative="1">
      <w:start w:val="1"/>
      <w:numFmt w:val="bullet"/>
      <w:lvlText w:val=""/>
      <w:lvlJc w:val="left"/>
      <w:pPr>
        <w:tabs>
          <w:tab w:val="num" w:pos="1440"/>
        </w:tabs>
        <w:ind w:left="1440" w:hanging="360"/>
      </w:pPr>
      <w:rPr>
        <w:rFonts w:ascii="Symbol" w:hAnsi="Symbol" w:hint="default"/>
      </w:rPr>
    </w:lvl>
    <w:lvl w:ilvl="2" w:tplc="E202EEFC" w:tentative="1">
      <w:start w:val="1"/>
      <w:numFmt w:val="bullet"/>
      <w:lvlText w:val=""/>
      <w:lvlJc w:val="left"/>
      <w:pPr>
        <w:tabs>
          <w:tab w:val="num" w:pos="2160"/>
        </w:tabs>
        <w:ind w:left="2160" w:hanging="360"/>
      </w:pPr>
      <w:rPr>
        <w:rFonts w:ascii="Symbol" w:hAnsi="Symbol" w:hint="default"/>
      </w:rPr>
    </w:lvl>
    <w:lvl w:ilvl="3" w:tplc="F1968A28" w:tentative="1">
      <w:start w:val="1"/>
      <w:numFmt w:val="bullet"/>
      <w:lvlText w:val=""/>
      <w:lvlJc w:val="left"/>
      <w:pPr>
        <w:tabs>
          <w:tab w:val="num" w:pos="2880"/>
        </w:tabs>
        <w:ind w:left="2880" w:hanging="360"/>
      </w:pPr>
      <w:rPr>
        <w:rFonts w:ascii="Symbol" w:hAnsi="Symbol" w:hint="default"/>
      </w:rPr>
    </w:lvl>
    <w:lvl w:ilvl="4" w:tplc="ADD43F54" w:tentative="1">
      <w:start w:val="1"/>
      <w:numFmt w:val="bullet"/>
      <w:lvlText w:val=""/>
      <w:lvlJc w:val="left"/>
      <w:pPr>
        <w:tabs>
          <w:tab w:val="num" w:pos="3600"/>
        </w:tabs>
        <w:ind w:left="3600" w:hanging="360"/>
      </w:pPr>
      <w:rPr>
        <w:rFonts w:ascii="Symbol" w:hAnsi="Symbol" w:hint="default"/>
      </w:rPr>
    </w:lvl>
    <w:lvl w:ilvl="5" w:tplc="CBCAC24A" w:tentative="1">
      <w:start w:val="1"/>
      <w:numFmt w:val="bullet"/>
      <w:lvlText w:val=""/>
      <w:lvlJc w:val="left"/>
      <w:pPr>
        <w:tabs>
          <w:tab w:val="num" w:pos="4320"/>
        </w:tabs>
        <w:ind w:left="4320" w:hanging="360"/>
      </w:pPr>
      <w:rPr>
        <w:rFonts w:ascii="Symbol" w:hAnsi="Symbol" w:hint="default"/>
      </w:rPr>
    </w:lvl>
    <w:lvl w:ilvl="6" w:tplc="2FFC3E74" w:tentative="1">
      <w:start w:val="1"/>
      <w:numFmt w:val="bullet"/>
      <w:lvlText w:val=""/>
      <w:lvlJc w:val="left"/>
      <w:pPr>
        <w:tabs>
          <w:tab w:val="num" w:pos="5040"/>
        </w:tabs>
        <w:ind w:left="5040" w:hanging="360"/>
      </w:pPr>
      <w:rPr>
        <w:rFonts w:ascii="Symbol" w:hAnsi="Symbol" w:hint="default"/>
      </w:rPr>
    </w:lvl>
    <w:lvl w:ilvl="7" w:tplc="4D74B432" w:tentative="1">
      <w:start w:val="1"/>
      <w:numFmt w:val="bullet"/>
      <w:lvlText w:val=""/>
      <w:lvlJc w:val="left"/>
      <w:pPr>
        <w:tabs>
          <w:tab w:val="num" w:pos="5760"/>
        </w:tabs>
        <w:ind w:left="5760" w:hanging="360"/>
      </w:pPr>
      <w:rPr>
        <w:rFonts w:ascii="Symbol" w:hAnsi="Symbol" w:hint="default"/>
      </w:rPr>
    </w:lvl>
    <w:lvl w:ilvl="8" w:tplc="5C4C474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9BB2663"/>
    <w:multiLevelType w:val="hybridMultilevel"/>
    <w:tmpl w:val="D89C5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9C5D43"/>
    <w:multiLevelType w:val="hybridMultilevel"/>
    <w:tmpl w:val="48D44532"/>
    <w:lvl w:ilvl="0" w:tplc="DF86C3AE">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AE1DD7"/>
    <w:multiLevelType w:val="hybridMultilevel"/>
    <w:tmpl w:val="0376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2B5A34"/>
    <w:multiLevelType w:val="hybridMultilevel"/>
    <w:tmpl w:val="2E609F6C"/>
    <w:lvl w:ilvl="0" w:tplc="DF86C3AE">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722D3C"/>
    <w:multiLevelType w:val="hybridMultilevel"/>
    <w:tmpl w:val="3CDC5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107305"/>
    <w:multiLevelType w:val="hybridMultilevel"/>
    <w:tmpl w:val="9EC8F482"/>
    <w:lvl w:ilvl="0" w:tplc="DF86C3AE">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DE5156"/>
    <w:multiLevelType w:val="hybridMultilevel"/>
    <w:tmpl w:val="915611EA"/>
    <w:lvl w:ilvl="0" w:tplc="77E65572">
      <w:start w:val="1"/>
      <w:numFmt w:val="bullet"/>
      <w:lvlText w:val="-"/>
      <w:lvlJc w:val="left"/>
      <w:pPr>
        <w:ind w:left="1080" w:hanging="360"/>
      </w:pPr>
      <w:rPr>
        <w:rFonts w:ascii="Arial Narrow" w:eastAsia="Times New Roman" w:hAnsi="Arial Narrow"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1A809AC"/>
    <w:multiLevelType w:val="hybridMultilevel"/>
    <w:tmpl w:val="6C5448A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73473CF5"/>
    <w:multiLevelType w:val="hybridMultilevel"/>
    <w:tmpl w:val="956CC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134770"/>
    <w:multiLevelType w:val="hybridMultilevel"/>
    <w:tmpl w:val="C046D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6D16D2"/>
    <w:multiLevelType w:val="hybridMultilevel"/>
    <w:tmpl w:val="693A5568"/>
    <w:lvl w:ilvl="0" w:tplc="0B10CBF0">
      <w:start w:val="1"/>
      <w:numFmt w:val="bullet"/>
      <w:lvlText w:val=""/>
      <w:lvlPicBulletId w:val="0"/>
      <w:lvlJc w:val="left"/>
      <w:pPr>
        <w:tabs>
          <w:tab w:val="num" w:pos="720"/>
        </w:tabs>
        <w:ind w:left="720" w:hanging="360"/>
      </w:pPr>
      <w:rPr>
        <w:rFonts w:ascii="Symbol" w:hAnsi="Symbol" w:hint="default"/>
      </w:rPr>
    </w:lvl>
    <w:lvl w:ilvl="1" w:tplc="56A69F2C" w:tentative="1">
      <w:start w:val="1"/>
      <w:numFmt w:val="bullet"/>
      <w:lvlText w:val=""/>
      <w:lvlJc w:val="left"/>
      <w:pPr>
        <w:tabs>
          <w:tab w:val="num" w:pos="1440"/>
        </w:tabs>
        <w:ind w:left="1440" w:hanging="360"/>
      </w:pPr>
      <w:rPr>
        <w:rFonts w:ascii="Symbol" w:hAnsi="Symbol" w:hint="default"/>
      </w:rPr>
    </w:lvl>
    <w:lvl w:ilvl="2" w:tplc="C922D600" w:tentative="1">
      <w:start w:val="1"/>
      <w:numFmt w:val="bullet"/>
      <w:lvlText w:val=""/>
      <w:lvlJc w:val="left"/>
      <w:pPr>
        <w:tabs>
          <w:tab w:val="num" w:pos="2160"/>
        </w:tabs>
        <w:ind w:left="2160" w:hanging="360"/>
      </w:pPr>
      <w:rPr>
        <w:rFonts w:ascii="Symbol" w:hAnsi="Symbol" w:hint="default"/>
      </w:rPr>
    </w:lvl>
    <w:lvl w:ilvl="3" w:tplc="7194D352" w:tentative="1">
      <w:start w:val="1"/>
      <w:numFmt w:val="bullet"/>
      <w:lvlText w:val=""/>
      <w:lvlJc w:val="left"/>
      <w:pPr>
        <w:tabs>
          <w:tab w:val="num" w:pos="2880"/>
        </w:tabs>
        <w:ind w:left="2880" w:hanging="360"/>
      </w:pPr>
      <w:rPr>
        <w:rFonts w:ascii="Symbol" w:hAnsi="Symbol" w:hint="default"/>
      </w:rPr>
    </w:lvl>
    <w:lvl w:ilvl="4" w:tplc="81FE757E" w:tentative="1">
      <w:start w:val="1"/>
      <w:numFmt w:val="bullet"/>
      <w:lvlText w:val=""/>
      <w:lvlJc w:val="left"/>
      <w:pPr>
        <w:tabs>
          <w:tab w:val="num" w:pos="3600"/>
        </w:tabs>
        <w:ind w:left="3600" w:hanging="360"/>
      </w:pPr>
      <w:rPr>
        <w:rFonts w:ascii="Symbol" w:hAnsi="Symbol" w:hint="default"/>
      </w:rPr>
    </w:lvl>
    <w:lvl w:ilvl="5" w:tplc="EA2057FA" w:tentative="1">
      <w:start w:val="1"/>
      <w:numFmt w:val="bullet"/>
      <w:lvlText w:val=""/>
      <w:lvlJc w:val="left"/>
      <w:pPr>
        <w:tabs>
          <w:tab w:val="num" w:pos="4320"/>
        </w:tabs>
        <w:ind w:left="4320" w:hanging="360"/>
      </w:pPr>
      <w:rPr>
        <w:rFonts w:ascii="Symbol" w:hAnsi="Symbol" w:hint="default"/>
      </w:rPr>
    </w:lvl>
    <w:lvl w:ilvl="6" w:tplc="A724ACCA" w:tentative="1">
      <w:start w:val="1"/>
      <w:numFmt w:val="bullet"/>
      <w:lvlText w:val=""/>
      <w:lvlJc w:val="left"/>
      <w:pPr>
        <w:tabs>
          <w:tab w:val="num" w:pos="5040"/>
        </w:tabs>
        <w:ind w:left="5040" w:hanging="360"/>
      </w:pPr>
      <w:rPr>
        <w:rFonts w:ascii="Symbol" w:hAnsi="Symbol" w:hint="default"/>
      </w:rPr>
    </w:lvl>
    <w:lvl w:ilvl="7" w:tplc="60DC65DA" w:tentative="1">
      <w:start w:val="1"/>
      <w:numFmt w:val="bullet"/>
      <w:lvlText w:val=""/>
      <w:lvlJc w:val="left"/>
      <w:pPr>
        <w:tabs>
          <w:tab w:val="num" w:pos="5760"/>
        </w:tabs>
        <w:ind w:left="5760" w:hanging="360"/>
      </w:pPr>
      <w:rPr>
        <w:rFonts w:ascii="Symbol" w:hAnsi="Symbol" w:hint="default"/>
      </w:rPr>
    </w:lvl>
    <w:lvl w:ilvl="8" w:tplc="C518E2A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93E16BF"/>
    <w:multiLevelType w:val="hybridMultilevel"/>
    <w:tmpl w:val="AE323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D36E62"/>
    <w:multiLevelType w:val="hybridMultilevel"/>
    <w:tmpl w:val="94DAD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A3D99"/>
    <w:multiLevelType w:val="hybridMultilevel"/>
    <w:tmpl w:val="7794F4E0"/>
    <w:lvl w:ilvl="0" w:tplc="77E65572">
      <w:start w:val="1"/>
      <w:numFmt w:val="bullet"/>
      <w:lvlText w:val="-"/>
      <w:lvlJc w:val="left"/>
      <w:pPr>
        <w:ind w:left="1080" w:hanging="360"/>
      </w:pPr>
      <w:rPr>
        <w:rFonts w:ascii="Arial Narrow" w:eastAsia="Times New Roman" w:hAnsi="Arial Narrow"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F6C359E"/>
    <w:multiLevelType w:val="hybridMultilevel"/>
    <w:tmpl w:val="04BC0D24"/>
    <w:lvl w:ilvl="0" w:tplc="8F6A56E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8"/>
  </w:num>
  <w:num w:numId="2">
    <w:abstractNumId w:val="0"/>
  </w:num>
  <w:num w:numId="3">
    <w:abstractNumId w:val="17"/>
  </w:num>
  <w:num w:numId="4">
    <w:abstractNumId w:val="6"/>
  </w:num>
  <w:num w:numId="5">
    <w:abstractNumId w:val="13"/>
  </w:num>
  <w:num w:numId="6">
    <w:abstractNumId w:val="15"/>
  </w:num>
  <w:num w:numId="7">
    <w:abstractNumId w:val="10"/>
  </w:num>
  <w:num w:numId="8">
    <w:abstractNumId w:val="8"/>
  </w:num>
  <w:num w:numId="9">
    <w:abstractNumId w:val="16"/>
  </w:num>
  <w:num w:numId="10">
    <w:abstractNumId w:val="5"/>
  </w:num>
  <w:num w:numId="11">
    <w:abstractNumId w:val="7"/>
  </w:num>
  <w:num w:numId="12">
    <w:abstractNumId w:val="9"/>
  </w:num>
  <w:num w:numId="13">
    <w:abstractNumId w:val="4"/>
  </w:num>
  <w:num w:numId="14">
    <w:abstractNumId w:val="11"/>
  </w:num>
  <w:num w:numId="15">
    <w:abstractNumId w:val="14"/>
  </w:num>
  <w:num w:numId="16">
    <w:abstractNumId w:val="20"/>
  </w:num>
  <w:num w:numId="17">
    <w:abstractNumId w:val="2"/>
  </w:num>
  <w:num w:numId="18">
    <w:abstractNumId w:val="12"/>
  </w:num>
  <w:num w:numId="19">
    <w:abstractNumId w:val="19"/>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8D"/>
    <w:rsid w:val="0001398E"/>
    <w:rsid w:val="00047F4B"/>
    <w:rsid w:val="000B118F"/>
    <w:rsid w:val="001D36DF"/>
    <w:rsid w:val="001F5E15"/>
    <w:rsid w:val="00210912"/>
    <w:rsid w:val="00226F81"/>
    <w:rsid w:val="002C5BC8"/>
    <w:rsid w:val="002D508D"/>
    <w:rsid w:val="003479C1"/>
    <w:rsid w:val="0037249D"/>
    <w:rsid w:val="003E6C90"/>
    <w:rsid w:val="00421703"/>
    <w:rsid w:val="00440B4D"/>
    <w:rsid w:val="004C2672"/>
    <w:rsid w:val="004E398D"/>
    <w:rsid w:val="005D4399"/>
    <w:rsid w:val="005D738F"/>
    <w:rsid w:val="0060386C"/>
    <w:rsid w:val="00612063"/>
    <w:rsid w:val="00612C04"/>
    <w:rsid w:val="00691359"/>
    <w:rsid w:val="0069569C"/>
    <w:rsid w:val="006A2F59"/>
    <w:rsid w:val="006B2FE8"/>
    <w:rsid w:val="006E14BD"/>
    <w:rsid w:val="00796529"/>
    <w:rsid w:val="007C53C6"/>
    <w:rsid w:val="007C72E2"/>
    <w:rsid w:val="007D73A3"/>
    <w:rsid w:val="00857FDA"/>
    <w:rsid w:val="008D56D9"/>
    <w:rsid w:val="00932F83"/>
    <w:rsid w:val="009B0561"/>
    <w:rsid w:val="009C5A00"/>
    <w:rsid w:val="009F658A"/>
    <w:rsid w:val="00A3134B"/>
    <w:rsid w:val="00B25B2C"/>
    <w:rsid w:val="00B85966"/>
    <w:rsid w:val="00BA1E57"/>
    <w:rsid w:val="00BB135C"/>
    <w:rsid w:val="00BD558E"/>
    <w:rsid w:val="00C22F0E"/>
    <w:rsid w:val="00C35AD6"/>
    <w:rsid w:val="00CD4DCF"/>
    <w:rsid w:val="00CE5703"/>
    <w:rsid w:val="00CE74C3"/>
    <w:rsid w:val="00D54B1F"/>
    <w:rsid w:val="00D75CA8"/>
    <w:rsid w:val="00D92457"/>
    <w:rsid w:val="00EA016B"/>
    <w:rsid w:val="00EB69A6"/>
    <w:rsid w:val="00F27E91"/>
    <w:rsid w:val="00F37FC5"/>
    <w:rsid w:val="00F64262"/>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B4858"/>
  <w15:chartTrackingRefBased/>
  <w15:docId w15:val="{AA01DFF3-F251-4DF7-8DC8-625C7D2B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F37F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1703"/>
    <w:pPr>
      <w:ind w:left="720"/>
      <w:contextualSpacing/>
    </w:pPr>
  </w:style>
  <w:style w:type="paragraph" w:styleId="Intestazione">
    <w:name w:val="header"/>
    <w:basedOn w:val="Normale"/>
    <w:link w:val="IntestazioneCarattere"/>
    <w:uiPriority w:val="99"/>
    <w:unhideWhenUsed/>
    <w:rsid w:val="003724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249D"/>
  </w:style>
  <w:style w:type="paragraph" w:styleId="Pidipagina">
    <w:name w:val="footer"/>
    <w:basedOn w:val="Normale"/>
    <w:link w:val="PidipaginaCarattere"/>
    <w:uiPriority w:val="99"/>
    <w:unhideWhenUsed/>
    <w:rsid w:val="003724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249D"/>
  </w:style>
  <w:style w:type="table" w:styleId="Grigliatabella">
    <w:name w:val="Table Grid"/>
    <w:basedOn w:val="Tabellanormale"/>
    <w:uiPriority w:val="39"/>
    <w:rsid w:val="0022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4399"/>
    <w:pPr>
      <w:autoSpaceDE w:val="0"/>
      <w:autoSpaceDN w:val="0"/>
      <w:adjustRightInd w:val="0"/>
      <w:spacing w:after="0" w:line="240" w:lineRule="auto"/>
    </w:pPr>
    <w:rPr>
      <w:rFonts w:ascii="Arial" w:hAnsi="Arial" w:cs="Arial"/>
      <w:color w:val="000000"/>
      <w:sz w:val="24"/>
      <w:szCs w:val="24"/>
    </w:rPr>
  </w:style>
  <w:style w:type="character" w:customStyle="1" w:styleId="Titolo1Carattere">
    <w:name w:val="Titolo 1 Carattere"/>
    <w:basedOn w:val="Carpredefinitoparagrafo"/>
    <w:link w:val="Titolo1"/>
    <w:uiPriority w:val="9"/>
    <w:rsid w:val="00F37FC5"/>
    <w:rPr>
      <w:rFonts w:ascii="Times New Roman" w:eastAsia="Times New Roman" w:hAnsi="Times New Roman" w:cs="Times New Roman"/>
      <w:b/>
      <w:bCs/>
      <w:kern w:val="36"/>
      <w:sz w:val="48"/>
      <w:szCs w:val="48"/>
      <w:lang w:eastAsia="it-IT"/>
    </w:rPr>
  </w:style>
  <w:style w:type="table" w:customStyle="1" w:styleId="TableGrid">
    <w:name w:val="TableGrid"/>
    <w:rsid w:val="00612063"/>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http://www.itegalilei.gov.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CE4FA-FE27-8B4F-8715-D94A8C46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1208</Words>
  <Characters>6888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fracarreri@libero.it</cp:lastModifiedBy>
  <cp:revision>3</cp:revision>
  <dcterms:created xsi:type="dcterms:W3CDTF">2021-10-19T08:36:00Z</dcterms:created>
  <dcterms:modified xsi:type="dcterms:W3CDTF">2021-10-19T13:37:00Z</dcterms:modified>
</cp:coreProperties>
</file>